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E4" w:rsidRPr="006C31AD" w:rsidRDefault="00724353" w:rsidP="006C31AD">
      <w:pPr>
        <w:jc w:val="center"/>
        <w:rPr>
          <w:rFonts w:ascii="ＤＦ特太ゴシック体" w:eastAsia="ＤＦ特太ゴシック体"/>
          <w:sz w:val="24"/>
        </w:rPr>
      </w:pPr>
      <w:r w:rsidRPr="00724353">
        <w:rPr>
          <w:rFonts w:ascii="ＤＦ特太ゴシック体" w:eastAsia="ＤＦ特太ゴシック体"/>
          <w:noProof/>
          <w:sz w:val="24"/>
        </w:rPr>
        <mc:AlternateContent>
          <mc:Choice Requires="wps">
            <w:drawing>
              <wp:anchor distT="45720" distB="45720" distL="114300" distR="114300" simplePos="0" relativeHeight="251662336" behindDoc="0" locked="0" layoutInCell="1" allowOverlap="1">
                <wp:simplePos x="0" y="0"/>
                <wp:positionH relativeFrom="column">
                  <wp:posOffset>5762625</wp:posOffset>
                </wp:positionH>
                <wp:positionV relativeFrom="paragraph">
                  <wp:posOffset>-152400</wp:posOffset>
                </wp:positionV>
                <wp:extent cx="942975" cy="1404620"/>
                <wp:effectExtent l="0" t="0" r="2857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12700">
                          <a:solidFill>
                            <a:schemeClr val="tx1"/>
                          </a:solidFill>
                          <a:miter lim="800000"/>
                          <a:headEnd/>
                          <a:tailEnd/>
                        </a:ln>
                      </wps:spPr>
                      <wps:txbx>
                        <w:txbxContent>
                          <w:p w:rsidR="00724353" w:rsidRPr="00724353" w:rsidRDefault="00724353">
                            <w:pPr>
                              <w:rPr>
                                <w:rFonts w:ascii="ＤＨＰ特太ゴシック体" w:eastAsia="ＤＨＰ特太ゴシック体"/>
                                <w:sz w:val="28"/>
                              </w:rPr>
                            </w:pPr>
                            <w:r w:rsidRPr="00724353">
                              <w:rPr>
                                <w:rFonts w:ascii="ＤＨＰ特太ゴシック体" w:eastAsia="ＤＨＰ特太ゴシック体" w:hint="eastAsia"/>
                                <w:sz w:val="28"/>
                              </w:rPr>
                              <w:t>別紙２</w:t>
                            </w:r>
                            <w:r w:rsidR="0055373A">
                              <w:rPr>
                                <w:rFonts w:ascii="ＤＨＰ特太ゴシック体" w:eastAsia="ＤＨＰ特太ゴシック体" w:hint="eastAsia"/>
                                <w:sz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3.75pt;margin-top:-12pt;width:74.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" strokecolor="black [3213]" strokeweight="1pt">
                <v:textbox style="mso-fit-shape-to-text:t">
                  <w:txbxContent>
                    <w:p w:rsidR="00724353" w:rsidRPr="00724353" w:rsidRDefault="00724353">
                      <w:pPr>
                        <w:rPr>
                          <w:rFonts w:ascii="ＤＨＰ特太ゴシック体" w:eastAsia="ＤＨＰ特太ゴシック体"/>
                          <w:sz w:val="28"/>
                        </w:rPr>
                      </w:pPr>
                      <w:r w:rsidRPr="00724353">
                        <w:rPr>
                          <w:rFonts w:ascii="ＤＨＰ特太ゴシック体" w:eastAsia="ＤＨＰ特太ゴシック体" w:hint="eastAsia"/>
                          <w:sz w:val="28"/>
                        </w:rPr>
                        <w:t>別紙２</w:t>
                      </w:r>
                      <w:r w:rsidR="0055373A">
                        <w:rPr>
                          <w:rFonts w:ascii="ＤＨＰ特太ゴシック体" w:eastAsia="ＤＨＰ特太ゴシック体" w:hint="eastAsia"/>
                          <w:sz w:val="28"/>
                        </w:rPr>
                        <w:t>-1</w:t>
                      </w:r>
                    </w:p>
                  </w:txbxContent>
                </v:textbox>
              </v:shape>
            </w:pict>
          </mc:Fallback>
        </mc:AlternateContent>
      </w:r>
      <w:r w:rsidR="006C31AD">
        <w:rPr>
          <w:rFonts w:ascii="ＤＦ特太ゴシック体" w:eastAsia="ＤＦ特太ゴシック体" w:hint="eastAsia"/>
          <w:noProof/>
          <w:sz w:val="24"/>
        </w:rPr>
        <mc:AlternateContent>
          <mc:Choice Requires="wps">
            <w:drawing>
              <wp:anchor distT="0" distB="0" distL="114300" distR="114300" simplePos="0" relativeHeight="251659264" behindDoc="0" locked="0" layoutInCell="1" allowOverlap="1">
                <wp:simplePos x="0" y="0"/>
                <wp:positionH relativeFrom="column">
                  <wp:posOffset>1456660</wp:posOffset>
                </wp:positionH>
                <wp:positionV relativeFrom="paragraph">
                  <wp:posOffset>-116958</wp:posOffset>
                </wp:positionV>
                <wp:extent cx="3689498" cy="659218"/>
                <wp:effectExtent l="0" t="0" r="25400" b="26670"/>
                <wp:wrapNone/>
                <wp:docPr id="1" name="正方形/長方形 1"/>
                <wp:cNvGraphicFramePr/>
                <a:graphic xmlns:a="http://schemas.openxmlformats.org/drawingml/2006/main">
                  <a:graphicData uri="http://schemas.microsoft.com/office/word/2010/wordprocessingShape">
                    <wps:wsp>
                      <wps:cNvSpPr/>
                      <wps:spPr>
                        <a:xfrm>
                          <a:off x="0" y="0"/>
                          <a:ext cx="3689498" cy="6592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D0E25" id="正方形/長方形 1" o:spid="_x0000_s1026" style="position:absolute;left:0;text-align:left;margin-left:114.7pt;margin-top:-9.2pt;width:290.5pt;height:5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" filled="f" strokecolor="black [3213]" strokeweight="1pt"/>
            </w:pict>
          </mc:Fallback>
        </mc:AlternateContent>
      </w:r>
      <w:r w:rsidR="00E31140">
        <w:rPr>
          <w:rFonts w:ascii="ＤＦ特太ゴシック体" w:eastAsia="ＤＦ特太ゴシック体" w:hint="eastAsia"/>
          <w:sz w:val="24"/>
        </w:rPr>
        <w:t>第４９</w:t>
      </w:r>
      <w:r w:rsidR="006C31AD" w:rsidRPr="006C31AD">
        <w:rPr>
          <w:rFonts w:ascii="ＤＦ特太ゴシック体" w:eastAsia="ＤＦ特太ゴシック体" w:hint="eastAsia"/>
          <w:sz w:val="24"/>
        </w:rPr>
        <w:t>回</w:t>
      </w:r>
      <w:r w:rsidR="00E31140">
        <w:rPr>
          <w:rFonts w:ascii="ＤＦ特太ゴシック体" w:eastAsia="ＤＦ特太ゴシック体" w:hint="eastAsia"/>
          <w:sz w:val="24"/>
        </w:rPr>
        <w:t>置賜地区</w:t>
      </w:r>
      <w:r w:rsidR="006C31AD" w:rsidRPr="006C31AD">
        <w:rPr>
          <w:rFonts w:ascii="ＤＦ特太ゴシック体" w:eastAsia="ＤＦ特太ゴシック体" w:hint="eastAsia"/>
          <w:sz w:val="24"/>
        </w:rPr>
        <w:t>アンサンブルコンテスト</w:t>
      </w:r>
    </w:p>
    <w:p w:rsidR="006C31AD" w:rsidRDefault="006C31AD" w:rsidP="006C31AD">
      <w:pPr>
        <w:jc w:val="center"/>
        <w:rPr>
          <w:rFonts w:ascii="ＤＦ特太ゴシック体" w:eastAsia="ＤＦ特太ゴシック体"/>
          <w:sz w:val="24"/>
        </w:rPr>
      </w:pPr>
      <w:r w:rsidRPr="006C31AD">
        <w:rPr>
          <w:rFonts w:ascii="ＤＦ特太ゴシック体" w:eastAsia="ＤＦ特太ゴシック体" w:hint="eastAsia"/>
          <w:sz w:val="24"/>
        </w:rPr>
        <w:t>運営に関する感染防止マニュアル</w:t>
      </w:r>
    </w:p>
    <w:p w:rsidR="006C31AD" w:rsidRDefault="006C31AD" w:rsidP="006C31AD">
      <w:pPr>
        <w:jc w:val="center"/>
        <w:rPr>
          <w:rFonts w:ascii="ＤＦ特太ゴシック体" w:eastAsia="ＤＦ特太ゴシック体"/>
          <w:sz w:val="24"/>
        </w:rPr>
      </w:pPr>
    </w:p>
    <w:p w:rsidR="006C31AD" w:rsidRDefault="006C31AD" w:rsidP="006C31AD">
      <w:pPr>
        <w:jc w:val="center"/>
        <w:rPr>
          <w:rFonts w:ascii="ＤＦ特太ゴシック体" w:eastAsia="ＤＦ特太ゴシック体"/>
          <w:sz w:val="24"/>
        </w:rPr>
      </w:pPr>
    </w:p>
    <w:p w:rsidR="006C31AD" w:rsidRPr="003D4CC3" w:rsidRDefault="006C31AD" w:rsidP="006C31AD">
      <w:pPr>
        <w:jc w:val="center"/>
        <w:rPr>
          <w:rFonts w:ascii="ＤＦ特太ゴシック体" w:eastAsia="ＤＦ特太ゴシック体"/>
          <w:sz w:val="24"/>
        </w:rPr>
      </w:pPr>
    </w:p>
    <w:p w:rsidR="006C31AD" w:rsidRPr="006C31AD" w:rsidRDefault="006C31AD" w:rsidP="006C31AD">
      <w:pPr>
        <w:pStyle w:val="a3"/>
        <w:numPr>
          <w:ilvl w:val="0"/>
          <w:numId w:val="1"/>
        </w:numPr>
        <w:ind w:leftChars="0"/>
        <w:rPr>
          <w:rFonts w:ascii="UD デジタル 教科書体 NP-B" w:eastAsia="UD デジタル 教科書体 NP-B"/>
          <w:sz w:val="24"/>
        </w:rPr>
      </w:pPr>
      <w:r>
        <w:rPr>
          <w:rFonts w:ascii="UD デジタル 教科書体 NP-B" w:eastAsia="UD デジタル 教科書体 NP-B" w:hint="eastAsia"/>
          <w:noProof/>
          <w:sz w:val="24"/>
        </w:rPr>
        <mc:AlternateContent>
          <mc:Choice Requires="wps">
            <w:drawing>
              <wp:anchor distT="0" distB="0" distL="114300" distR="114300" simplePos="0" relativeHeight="251660288" behindDoc="0" locked="0" layoutInCell="1" allowOverlap="1">
                <wp:simplePos x="0" y="0"/>
                <wp:positionH relativeFrom="column">
                  <wp:posOffset>148856</wp:posOffset>
                </wp:positionH>
                <wp:positionV relativeFrom="paragraph">
                  <wp:posOffset>220877</wp:posOffset>
                </wp:positionV>
                <wp:extent cx="6177516" cy="914400"/>
                <wp:effectExtent l="0" t="0" r="13970" b="19050"/>
                <wp:wrapNone/>
                <wp:docPr id="2" name="正方形/長方形 2"/>
                <wp:cNvGraphicFramePr/>
                <a:graphic xmlns:a="http://schemas.openxmlformats.org/drawingml/2006/main">
                  <a:graphicData uri="http://schemas.microsoft.com/office/word/2010/wordprocessingShape">
                    <wps:wsp>
                      <wps:cNvSpPr/>
                      <wps:spPr>
                        <a:xfrm>
                          <a:off x="0" y="0"/>
                          <a:ext cx="6177516"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712BA" id="正方形/長方形 2" o:spid="_x0000_s1026" style="position:absolute;left:0;text-align:left;margin-left:11.7pt;margin-top:17.4pt;width:486.4pt;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" filled="f" strokecolor="#1f4d78 [1604]" strokeweight="1pt"/>
            </w:pict>
          </mc:Fallback>
        </mc:AlternateContent>
      </w:r>
      <w:r w:rsidRPr="006C31AD">
        <w:rPr>
          <w:rFonts w:ascii="UD デジタル 教科書体 NP-B" w:eastAsia="UD デジタル 教科書体 NP-B" w:hint="eastAsia"/>
          <w:sz w:val="24"/>
        </w:rPr>
        <w:t>大会実施にあたっての基本的な考え方</w:t>
      </w:r>
    </w:p>
    <w:p w:rsidR="006C31AD" w:rsidRPr="006C31AD" w:rsidRDefault="006C31AD" w:rsidP="006C31AD">
      <w:pPr>
        <w:pStyle w:val="a3"/>
        <w:numPr>
          <w:ilvl w:val="0"/>
          <w:numId w:val="2"/>
        </w:numPr>
        <w:ind w:leftChars="0"/>
        <w:rPr>
          <w:rFonts w:ascii="UD デジタル 教科書体 NP-B" w:eastAsia="UD デジタル 教科書体 NP-B"/>
          <w:sz w:val="24"/>
        </w:rPr>
      </w:pPr>
      <w:r w:rsidRPr="006C31AD">
        <w:rPr>
          <w:rFonts w:ascii="UD デジタル 教科書体 NP-B" w:eastAsia="UD デジタル 教科書体 NP-B" w:hint="eastAsia"/>
          <w:sz w:val="24"/>
        </w:rPr>
        <w:t>感染源を絶つ</w:t>
      </w:r>
    </w:p>
    <w:p w:rsidR="006C31AD" w:rsidRDefault="006C31AD" w:rsidP="006C31AD">
      <w:pPr>
        <w:pStyle w:val="a3"/>
        <w:numPr>
          <w:ilvl w:val="0"/>
          <w:numId w:val="2"/>
        </w:numPr>
        <w:ind w:leftChars="0"/>
        <w:rPr>
          <w:rFonts w:ascii="UD デジタル 教科書体 NP-B" w:eastAsia="UD デジタル 教科書体 NP-B"/>
          <w:sz w:val="24"/>
        </w:rPr>
      </w:pPr>
      <w:r>
        <w:rPr>
          <w:rFonts w:ascii="UD デジタル 教科書体 NP-B" w:eastAsia="UD デジタル 教科書体 NP-B" w:hint="eastAsia"/>
          <w:sz w:val="24"/>
        </w:rPr>
        <w:t>感染防止の３つの基本（身体的距離の確保、マスク着用、手洗い・消毒等の徹底）</w:t>
      </w:r>
    </w:p>
    <w:p w:rsidR="006C31AD" w:rsidRDefault="006C31AD" w:rsidP="006C31AD">
      <w:pPr>
        <w:pStyle w:val="a3"/>
        <w:numPr>
          <w:ilvl w:val="0"/>
          <w:numId w:val="2"/>
        </w:numPr>
        <w:ind w:leftChars="0"/>
        <w:rPr>
          <w:rFonts w:ascii="UD デジタル 教科書体 NP-B" w:eastAsia="UD デジタル 教科書体 NP-B"/>
          <w:sz w:val="24"/>
        </w:rPr>
      </w:pPr>
      <w:r>
        <w:rPr>
          <w:rFonts w:ascii="UD デジタル 教科書体 NP-B" w:eastAsia="UD デジタル 教科書体 NP-B" w:hint="eastAsia"/>
          <w:sz w:val="24"/>
        </w:rPr>
        <w:t>３つの「密」（密閉・密集・密接）の回避</w:t>
      </w:r>
    </w:p>
    <w:p w:rsidR="006C31AD" w:rsidRDefault="006C31AD" w:rsidP="006C31AD">
      <w:pPr>
        <w:pStyle w:val="a3"/>
        <w:numPr>
          <w:ilvl w:val="0"/>
          <w:numId w:val="2"/>
        </w:numPr>
        <w:ind w:leftChars="0"/>
        <w:rPr>
          <w:rFonts w:ascii="UD デジタル 教科書体 NP-B" w:eastAsia="UD デジタル 教科書体 NP-B"/>
          <w:sz w:val="24"/>
        </w:rPr>
      </w:pPr>
      <w:r>
        <w:rPr>
          <w:rFonts w:ascii="UD デジタル 教科書体 NP-B" w:eastAsia="UD デジタル 教科書体 NP-B" w:hint="eastAsia"/>
          <w:sz w:val="24"/>
        </w:rPr>
        <w:t>安全な演奏環境の確保</w:t>
      </w:r>
    </w:p>
    <w:p w:rsidR="006C31AD" w:rsidRDefault="006C31AD" w:rsidP="006C31AD">
      <w:pPr>
        <w:rPr>
          <w:rFonts w:ascii="UD デジタル 教科書体 NP-B" w:eastAsia="UD デジタル 教科書体 NP-B"/>
          <w:sz w:val="24"/>
        </w:rPr>
      </w:pPr>
    </w:p>
    <w:p w:rsidR="006C31AD" w:rsidRPr="006C31AD" w:rsidRDefault="006C31AD" w:rsidP="006C31AD">
      <w:pPr>
        <w:pStyle w:val="a3"/>
        <w:numPr>
          <w:ilvl w:val="0"/>
          <w:numId w:val="1"/>
        </w:numPr>
        <w:ind w:leftChars="0"/>
        <w:rPr>
          <w:rFonts w:ascii="UD デジタル 教科書体 NP-B" w:eastAsia="UD デジタル 教科書体 NP-B"/>
          <w:sz w:val="24"/>
        </w:rPr>
      </w:pPr>
      <w:r w:rsidRPr="006C31AD">
        <w:rPr>
          <w:rFonts w:ascii="UD デジタル 教科書体 NP-B" w:eastAsia="UD デジタル 教科書体 NP-B" w:hint="eastAsia"/>
          <w:sz w:val="24"/>
        </w:rPr>
        <w:t>大会実施時の感染防止策</w:t>
      </w:r>
    </w:p>
    <w:p w:rsidR="006C31AD" w:rsidRPr="006C31AD" w:rsidRDefault="006C31AD" w:rsidP="006C31AD">
      <w:pPr>
        <w:pStyle w:val="a3"/>
        <w:numPr>
          <w:ilvl w:val="0"/>
          <w:numId w:val="3"/>
        </w:numPr>
        <w:ind w:leftChars="0"/>
        <w:rPr>
          <w:rFonts w:ascii="UD デジタル 教科書体 NP-B" w:eastAsia="UD デジタル 教科書体 NP-B"/>
          <w:sz w:val="24"/>
        </w:rPr>
      </w:pPr>
      <w:r w:rsidRPr="006C31AD">
        <w:rPr>
          <w:rFonts w:ascii="UD デジタル 教科書体 NP-B" w:eastAsia="UD デジタル 教科書体 NP-B" w:hint="eastAsia"/>
          <w:sz w:val="24"/>
        </w:rPr>
        <w:t>感染源を絶つ</w:t>
      </w:r>
    </w:p>
    <w:p w:rsidR="006C31AD" w:rsidRDefault="006C31AD" w:rsidP="004453CA">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・大会実行委員会は、発熱・倦怠感・咳・咽頭痛・息苦しさ</w:t>
      </w:r>
      <w:r w:rsidR="004453CA">
        <w:rPr>
          <w:rFonts w:ascii="UD デジタル 教科書体 NP-B" w:eastAsia="UD デジタル 教科書体 NP-B" w:hint="eastAsia"/>
          <w:sz w:val="24"/>
        </w:rPr>
        <w:t>等の諸症状や嗅覚・味覚の異常などがある演奏者、引率者、運搬補助者を大会に参加させないことを徹底する。</w:t>
      </w:r>
    </w:p>
    <w:p w:rsidR="004453CA" w:rsidRPr="004453CA" w:rsidRDefault="00643DB9" w:rsidP="004453CA">
      <w:pPr>
        <w:ind w:leftChars="100" w:left="450" w:hangingChars="100" w:hanging="240"/>
        <w:rPr>
          <w:rFonts w:ascii="UD デジタル 教科書体 NP-B" w:eastAsia="UD デジタル 教科書体 NP-B"/>
          <w:sz w:val="24"/>
        </w:rPr>
      </w:pPr>
      <w:r>
        <w:rPr>
          <w:rFonts w:ascii="UD デジタル 教科書体 NP-B" w:eastAsia="UD デジタル 教科書体 NP-B" w:hint="eastAsia"/>
          <w:sz w:val="24"/>
        </w:rPr>
        <w:t>・大会実行委員会は、</w:t>
      </w:r>
      <w:r w:rsidRPr="00643DB9">
        <w:rPr>
          <w:rFonts w:ascii="UD デジタル 教科書体 NP-B" w:eastAsia="UD デジタル 教科書体 NP-B" w:hint="eastAsia"/>
          <w:color w:val="FF0000"/>
          <w:sz w:val="24"/>
        </w:rPr>
        <w:t>大会当日受付で来場者</w:t>
      </w:r>
      <w:r>
        <w:rPr>
          <w:rFonts w:ascii="UD デジタル 教科書体 NP-B" w:eastAsia="UD デジタル 教科書体 NP-B" w:hint="eastAsia"/>
          <w:sz w:val="24"/>
        </w:rPr>
        <w:t>全員に</w:t>
      </w:r>
      <w:r w:rsidR="004453CA">
        <w:rPr>
          <w:rFonts w:ascii="UD デジタル 教科書体 NP-B" w:eastAsia="UD デジタル 教科書体 NP-B" w:hint="eastAsia"/>
          <w:sz w:val="24"/>
        </w:rPr>
        <w:t>検温を実施する。</w:t>
      </w:r>
    </w:p>
    <w:p w:rsidR="006C31AD" w:rsidRDefault="004453CA" w:rsidP="004453CA">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・大会実行委員会は、演奏者、引率者、運搬補助者等の体調を確認するとともに、大会中、演奏者、引率者、運搬補助者に体調不良がある場合は大会実行委員会に申し出るよう促す。</w:t>
      </w:r>
    </w:p>
    <w:p w:rsidR="004453CA" w:rsidRDefault="004453CA" w:rsidP="004453CA">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・大会実行委員会は、参加団体に「健康チェックシート</w:t>
      </w:r>
      <w:r w:rsidR="00643DB9" w:rsidRPr="00643DB9">
        <w:rPr>
          <w:rFonts w:ascii="UD デジタル 教科書体 NP-B" w:eastAsia="UD デジタル 教科書体 NP-B" w:hint="eastAsia"/>
          <w:sz w:val="24"/>
          <w:bdr w:val="single" w:sz="4" w:space="0" w:color="auto"/>
        </w:rPr>
        <w:t>別紙３</w:t>
      </w:r>
      <w:r>
        <w:rPr>
          <w:rFonts w:ascii="UD デジタル 教科書体 NP-B" w:eastAsia="UD デジタル 教科書体 NP-B" w:hint="eastAsia"/>
          <w:sz w:val="24"/>
        </w:rPr>
        <w:t>」の提出を求め、「健康チェックシート」の提出がない者の入場を必要に応じて制限する。</w:t>
      </w:r>
    </w:p>
    <w:p w:rsidR="004453CA" w:rsidRDefault="004453CA" w:rsidP="004453CA">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・審査員等には「健康チェックシート」を送付し、当日記入済みのものを受け取る。</w:t>
      </w:r>
    </w:p>
    <w:p w:rsidR="004453CA" w:rsidRDefault="004453CA" w:rsidP="004453CA">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・「健康チェックシート」は</w:t>
      </w:r>
      <w:r w:rsidR="00C62171">
        <w:rPr>
          <w:rFonts w:ascii="UD デジタル 教科書体 NP-B" w:eastAsia="UD デジタル 教科書体 NP-B" w:hint="eastAsia"/>
          <w:sz w:val="24"/>
        </w:rPr>
        <w:t>大会終了後1ヵ月程度大会実行委員会が保管する。期間経過後、責任を持って破棄する。</w:t>
      </w:r>
    </w:p>
    <w:p w:rsidR="00C62171" w:rsidRDefault="00C62171" w:rsidP="004453CA">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w:t>
      </w:r>
      <w:r w:rsidR="001006B8">
        <w:rPr>
          <w:rFonts w:ascii="UD デジタル 教科書体 NP-B" w:eastAsia="UD デジタル 教科書体 NP-B" w:hint="eastAsia"/>
          <w:sz w:val="24"/>
        </w:rPr>
        <w:t>引率者・責任者等は</w:t>
      </w:r>
      <w:r w:rsidR="00643DB9">
        <w:rPr>
          <w:rFonts w:ascii="UD デジタル 教科書体 NP-B" w:eastAsia="UD デジタル 教科書体 NP-B" w:hint="eastAsia"/>
          <w:sz w:val="24"/>
        </w:rPr>
        <w:t>、</w:t>
      </w:r>
      <w:r w:rsidR="001006B8" w:rsidRPr="00643DB9">
        <w:rPr>
          <w:rFonts w:ascii="UD デジタル 教科書体 NP-B" w:eastAsia="UD デジタル 教科書体 NP-B" w:hint="eastAsia"/>
          <w:color w:val="FF0000"/>
          <w:sz w:val="24"/>
        </w:rPr>
        <w:t>こまめに演奏者、運搬補助者</w:t>
      </w:r>
      <w:r w:rsidR="001006B8">
        <w:rPr>
          <w:rFonts w:ascii="UD デジタル 教科書体 NP-B" w:eastAsia="UD デジタル 教科書体 NP-B" w:hint="eastAsia"/>
          <w:sz w:val="24"/>
        </w:rPr>
        <w:t>の体調不良の有無を確認する声かけを行うなど、集合時から解散時まで出演者の健康観察を徹底する。</w:t>
      </w:r>
    </w:p>
    <w:p w:rsidR="001006B8" w:rsidRDefault="001006B8" w:rsidP="004453CA">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大会実行員会および引率者、責任者等は、大会中に演奏者や運搬補助者の体調不良を確認した場合、医療機関および保護者等と連携し体調を確認するとともに、安全に帰宅させるなどの対策を講じる。また、体調不良者を一時的に休ませる必要がある場合は他者と接しない個室等で休ませることとし、大会実行委員会はこれに必要なスペースを確保する。スペースの確保に関しては、施設管理者と事前に確認しておく。</w:t>
      </w:r>
    </w:p>
    <w:p w:rsidR="001006B8" w:rsidRDefault="001006B8" w:rsidP="004453CA">
      <w:pPr>
        <w:ind w:left="480" w:hangingChars="200" w:hanging="480"/>
        <w:rPr>
          <w:rFonts w:ascii="UD デジタル 教科書体 NP-B" w:eastAsia="UD デジタル 教科書体 NP-B"/>
          <w:sz w:val="24"/>
        </w:rPr>
      </w:pPr>
    </w:p>
    <w:p w:rsidR="001006B8" w:rsidRPr="001006B8" w:rsidRDefault="001006B8" w:rsidP="001006B8">
      <w:pPr>
        <w:pStyle w:val="a3"/>
        <w:numPr>
          <w:ilvl w:val="0"/>
          <w:numId w:val="3"/>
        </w:numPr>
        <w:ind w:leftChars="0"/>
        <w:rPr>
          <w:rFonts w:ascii="UD デジタル 教科書体 NP-B" w:eastAsia="UD デジタル 教科書体 NP-B"/>
          <w:sz w:val="24"/>
        </w:rPr>
      </w:pPr>
      <w:r w:rsidRPr="001006B8">
        <w:rPr>
          <w:rFonts w:ascii="UD デジタル 教科書体 NP-B" w:eastAsia="UD デジタル 教科書体 NP-B" w:hint="eastAsia"/>
          <w:sz w:val="24"/>
        </w:rPr>
        <w:t>感染防止の３つの基本</w:t>
      </w:r>
    </w:p>
    <w:p w:rsidR="001006B8" w:rsidRPr="001006B8" w:rsidRDefault="001006B8" w:rsidP="001006B8">
      <w:pPr>
        <w:pStyle w:val="a3"/>
        <w:numPr>
          <w:ilvl w:val="0"/>
          <w:numId w:val="4"/>
        </w:numPr>
        <w:ind w:leftChars="0"/>
        <w:rPr>
          <w:rFonts w:ascii="UD デジタル 教科書体 NP-B" w:eastAsia="UD デジタル 教科書体 NP-B"/>
          <w:sz w:val="24"/>
        </w:rPr>
      </w:pPr>
      <w:r w:rsidRPr="001006B8">
        <w:rPr>
          <w:rFonts w:ascii="UD デジタル 教科書体 NP-B" w:eastAsia="UD デジタル 教科書体 NP-B" w:hint="eastAsia"/>
          <w:sz w:val="24"/>
        </w:rPr>
        <w:t>身体的距離の確保</w:t>
      </w:r>
    </w:p>
    <w:p w:rsidR="001006B8" w:rsidRDefault="001006B8" w:rsidP="001006B8">
      <w:pPr>
        <w:ind w:left="480"/>
        <w:rPr>
          <w:rFonts w:ascii="UD デジタル 教科書体 NP-B" w:eastAsia="UD デジタル 教科書体 NP-B"/>
          <w:sz w:val="24"/>
        </w:rPr>
      </w:pPr>
      <w:r>
        <w:rPr>
          <w:rFonts w:ascii="UD デジタル 教科書体 NP-B" w:eastAsia="UD デジタル 教科書体 NP-B" w:hint="eastAsia"/>
          <w:sz w:val="24"/>
        </w:rPr>
        <w:t xml:space="preserve">　　・開閉会式、表彰式は実施せず、結果発表は置賜地区吹奏楽連盟HPで</w:t>
      </w:r>
      <w:r w:rsidR="00CF4042">
        <w:rPr>
          <w:rFonts w:ascii="UD デジタル 教科書体 NP-B" w:eastAsia="UD デジタル 教科書体 NP-B" w:hint="eastAsia"/>
          <w:sz w:val="24"/>
        </w:rPr>
        <w:t>行う。</w:t>
      </w:r>
    </w:p>
    <w:p w:rsidR="00CF4042" w:rsidRDefault="00CF4042" w:rsidP="001006B8">
      <w:pPr>
        <w:ind w:left="48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・大会実行委員会は演奏者同士</w:t>
      </w:r>
      <w:r w:rsidR="003D4CC3" w:rsidRPr="00643DB9">
        <w:rPr>
          <w:rFonts w:ascii="UD デジタル 教科書体 NP-B" w:eastAsia="UD デジタル 教科書体 NP-B" w:hint="eastAsia"/>
          <w:sz w:val="24"/>
        </w:rPr>
        <w:t>密集しない</w:t>
      </w:r>
      <w:r>
        <w:rPr>
          <w:rFonts w:ascii="UD デジタル 教科書体 NP-B" w:eastAsia="UD デジタル 教科書体 NP-B" w:hint="eastAsia"/>
          <w:sz w:val="24"/>
        </w:rPr>
        <w:t>ようセッティングの際に呼びかける。</w:t>
      </w:r>
    </w:p>
    <w:p w:rsidR="00CF4042" w:rsidRDefault="00CF4042" w:rsidP="00CF4042">
      <w:pPr>
        <w:ind w:left="1200" w:hangingChars="500" w:hanging="1200"/>
        <w:rPr>
          <w:rFonts w:ascii="UD デジタル 教科書体 NP-B" w:eastAsia="UD デジタル 教科書体 NP-B"/>
          <w:sz w:val="24"/>
        </w:rPr>
      </w:pPr>
      <w:r>
        <w:rPr>
          <w:rFonts w:ascii="UD デジタル 教科書体 NP-B" w:eastAsia="UD デジタル 教科書体 NP-B" w:hint="eastAsia"/>
          <w:sz w:val="24"/>
        </w:rPr>
        <w:t xml:space="preserve">　　　　・引率者、責任者等は、集合時、待機中、休憩中などにおいて、演奏者や運搬補助者</w:t>
      </w:r>
      <w:r w:rsidRPr="00643DB9">
        <w:rPr>
          <w:rFonts w:ascii="UD デジタル 教科書体 NP-B" w:eastAsia="UD デジタル 教科書体 NP-B" w:hint="eastAsia"/>
          <w:sz w:val="24"/>
        </w:rPr>
        <w:t>が、</w:t>
      </w:r>
      <w:r w:rsidR="003D4CC3" w:rsidRPr="00643DB9">
        <w:rPr>
          <w:rFonts w:ascii="UD デジタル 教科書体 NP-B" w:eastAsia="UD デジタル 教科書体 NP-B" w:hint="eastAsia"/>
          <w:sz w:val="24"/>
        </w:rPr>
        <w:t>密集しない</w:t>
      </w:r>
      <w:r>
        <w:rPr>
          <w:rFonts w:ascii="UD デジタル 教科書体 NP-B" w:eastAsia="UD デジタル 教科書体 NP-B" w:hint="eastAsia"/>
          <w:sz w:val="24"/>
        </w:rPr>
        <w:t>ように指導する。</w:t>
      </w:r>
    </w:p>
    <w:p w:rsidR="00CF4042" w:rsidRPr="00CF4042" w:rsidRDefault="00CF4042" w:rsidP="00CF4042">
      <w:pPr>
        <w:ind w:left="1200" w:hangingChars="500" w:hanging="1200"/>
        <w:rPr>
          <w:rFonts w:ascii="UD デジタル 教科書体 NP-B" w:eastAsia="UD デジタル 教科書体 NP-B"/>
          <w:sz w:val="24"/>
        </w:rPr>
      </w:pPr>
      <w:r>
        <w:rPr>
          <w:rFonts w:ascii="UD デジタル 教科書体 NP-B" w:eastAsia="UD デジタル 教科書体 NP-B" w:hint="eastAsia"/>
          <w:sz w:val="24"/>
        </w:rPr>
        <w:t xml:space="preserve">　　　　・参加者全員が、飛沫感染に留意し、近距離での大きな声での会話を徹底的に避ける。</w:t>
      </w:r>
    </w:p>
    <w:p w:rsidR="006C31AD" w:rsidRDefault="006C31AD" w:rsidP="006C31AD">
      <w:pPr>
        <w:rPr>
          <w:rFonts w:ascii="UD デジタル 教科書体 NP-B" w:eastAsia="UD デジタル 教科書体 NP-B"/>
          <w:sz w:val="24"/>
        </w:rPr>
      </w:pPr>
    </w:p>
    <w:p w:rsidR="00CF4042" w:rsidRDefault="00CF4042" w:rsidP="006C31AD">
      <w:pPr>
        <w:rPr>
          <w:rFonts w:ascii="UD デジタル 教科書体 NP-B" w:eastAsia="UD デジタル 教科書体 NP-B"/>
          <w:sz w:val="24"/>
        </w:rPr>
      </w:pPr>
    </w:p>
    <w:p w:rsidR="006C31AD" w:rsidRPr="00CF4042" w:rsidRDefault="0055373A" w:rsidP="00CF4042">
      <w:pPr>
        <w:pStyle w:val="a3"/>
        <w:numPr>
          <w:ilvl w:val="0"/>
          <w:numId w:val="4"/>
        </w:numPr>
        <w:ind w:leftChars="0"/>
        <w:rPr>
          <w:rFonts w:ascii="UD デジタル 教科書体 NP-B" w:eastAsia="UD デジタル 教科書体 NP-B"/>
          <w:sz w:val="24"/>
        </w:rPr>
      </w:pPr>
      <w:r w:rsidRPr="00724353">
        <w:rPr>
          <w:rFonts w:ascii="ＤＦ特太ゴシック体" w:eastAsia="ＤＦ特太ゴシック体"/>
          <w:noProof/>
          <w:sz w:val="24"/>
        </w:rPr>
        <w:lastRenderedPageBreak/>
        <mc:AlternateContent>
          <mc:Choice Requires="wps">
            <w:drawing>
              <wp:anchor distT="45720" distB="45720" distL="114300" distR="114300" simplePos="0" relativeHeight="251664384" behindDoc="0" locked="0" layoutInCell="1" allowOverlap="1" wp14:anchorId="4636DD9F" wp14:editId="41E10A02">
                <wp:simplePos x="0" y="0"/>
                <wp:positionH relativeFrom="margin">
                  <wp:align>right</wp:align>
                </wp:positionH>
                <wp:positionV relativeFrom="paragraph">
                  <wp:posOffset>-192405</wp:posOffset>
                </wp:positionV>
                <wp:extent cx="942975" cy="1404620"/>
                <wp:effectExtent l="0" t="0" r="28575" b="1270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12700">
                          <a:solidFill>
                            <a:sysClr val="windowText" lastClr="000000"/>
                          </a:solidFill>
                          <a:miter lim="800000"/>
                          <a:headEnd/>
                          <a:tailEnd/>
                        </a:ln>
                      </wps:spPr>
                      <wps:txbx>
                        <w:txbxContent>
                          <w:p w:rsidR="0055373A" w:rsidRPr="00724353" w:rsidRDefault="0055373A" w:rsidP="0055373A">
                            <w:pPr>
                              <w:rPr>
                                <w:rFonts w:ascii="ＤＨＰ特太ゴシック体" w:eastAsia="ＤＨＰ特太ゴシック体"/>
                                <w:sz w:val="28"/>
                              </w:rPr>
                            </w:pPr>
                            <w:r w:rsidRPr="00724353">
                              <w:rPr>
                                <w:rFonts w:ascii="ＤＨＰ特太ゴシック体" w:eastAsia="ＤＨＰ特太ゴシック体" w:hint="eastAsia"/>
                                <w:sz w:val="28"/>
                              </w:rPr>
                              <w:t>別紙２</w:t>
                            </w:r>
                            <w:r>
                              <w:rPr>
                                <w:rFonts w:ascii="ＤＨＰ特太ゴシック体" w:eastAsia="ＤＨＰ特太ゴシック体" w:hint="eastAsia"/>
                                <w:sz w:val="28"/>
                              </w:rPr>
                              <w:t>-</w:t>
                            </w:r>
                            <w:r>
                              <w:rPr>
                                <w:rFonts w:ascii="ＤＨＰ特太ゴシック体" w:eastAsia="ＤＨＰ特太ゴシック体"/>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6DD9F" id="_x0000_s1027" type="#_x0000_t202" style="position:absolute;left:0;text-align:left;margin-left:23.05pt;margin-top:-15.15pt;width:74.2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" strokecolor="windowText" strokeweight="1pt">
                <v:textbox style="mso-fit-shape-to-text:t">
                  <w:txbxContent>
                    <w:p w:rsidR="0055373A" w:rsidRPr="00724353" w:rsidRDefault="0055373A" w:rsidP="0055373A">
                      <w:pPr>
                        <w:rPr>
                          <w:rFonts w:ascii="ＤＨＰ特太ゴシック体" w:eastAsia="ＤＨＰ特太ゴシック体"/>
                          <w:sz w:val="28"/>
                        </w:rPr>
                      </w:pPr>
                      <w:r w:rsidRPr="00724353">
                        <w:rPr>
                          <w:rFonts w:ascii="ＤＨＰ特太ゴシック体" w:eastAsia="ＤＨＰ特太ゴシック体" w:hint="eastAsia"/>
                          <w:sz w:val="28"/>
                        </w:rPr>
                        <w:t>別紙２</w:t>
                      </w:r>
                      <w:r>
                        <w:rPr>
                          <w:rFonts w:ascii="ＤＨＰ特太ゴシック体" w:eastAsia="ＤＨＰ特太ゴシック体" w:hint="eastAsia"/>
                          <w:sz w:val="28"/>
                        </w:rPr>
                        <w:t>-</w:t>
                      </w:r>
                      <w:r>
                        <w:rPr>
                          <w:rFonts w:ascii="ＤＨＰ特太ゴシック体" w:eastAsia="ＤＨＰ特太ゴシック体"/>
                          <w:sz w:val="28"/>
                        </w:rPr>
                        <w:t>2</w:t>
                      </w:r>
                    </w:p>
                  </w:txbxContent>
                </v:textbox>
                <w10:wrap anchorx="margin"/>
              </v:shape>
            </w:pict>
          </mc:Fallback>
        </mc:AlternateContent>
      </w:r>
      <w:r w:rsidR="00CF4042" w:rsidRPr="00CF4042">
        <w:rPr>
          <w:rFonts w:ascii="UD デジタル 教科書体 NP-B" w:eastAsia="UD デジタル 教科書体 NP-B" w:hint="eastAsia"/>
          <w:sz w:val="24"/>
        </w:rPr>
        <w:t>マスクの着用</w:t>
      </w:r>
    </w:p>
    <w:p w:rsidR="00CF4042" w:rsidRPr="00643DB9" w:rsidRDefault="00CF4042" w:rsidP="00CF4042">
      <w:pPr>
        <w:ind w:left="1200" w:hangingChars="500" w:hanging="120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・大会実行委員会は、大会関係者全員に不織布マスクを準備させ、大会中は、演奏時及び　食事中を除いてマスクを着用し、咳エチケットを徹底するよう指示をする。ただし、気候の状況</w:t>
      </w:r>
      <w:r w:rsidR="00E9139D">
        <w:rPr>
          <w:rFonts w:ascii="UD デジタル 教科書体 NP-B" w:eastAsia="UD デジタル 教科書体 NP-B" w:hint="eastAsia"/>
          <w:sz w:val="24"/>
        </w:rPr>
        <w:t>等</w:t>
      </w:r>
      <w:r>
        <w:rPr>
          <w:rFonts w:ascii="UD デジタル 教科書体 NP-B" w:eastAsia="UD デジタル 教科書体 NP-B" w:hint="eastAsia"/>
          <w:sz w:val="24"/>
        </w:rPr>
        <w:t>より、</w:t>
      </w:r>
      <w:r w:rsidR="00E9139D">
        <w:rPr>
          <w:rFonts w:ascii="UD デジタル 教科書体 NP-B" w:eastAsia="UD デジタル 教科書体 NP-B" w:hint="eastAsia"/>
          <w:sz w:val="24"/>
        </w:rPr>
        <w:t>健康被害が発生する可能性が高いと判断した場合は、マスクを外すよう指導する。その際、不必要な会話や発声を行わず、他の出演者等と</w:t>
      </w:r>
      <w:r w:rsidR="001325C6" w:rsidRPr="00643DB9">
        <w:rPr>
          <w:rFonts w:ascii="UD デジタル 教科書体 NP-B" w:eastAsia="UD デジタル 教科書体 NP-B" w:hint="eastAsia"/>
          <w:sz w:val="24"/>
        </w:rPr>
        <w:t>密にならないように</w:t>
      </w:r>
      <w:r w:rsidR="00E9139D" w:rsidRPr="00643DB9">
        <w:rPr>
          <w:rFonts w:ascii="UD デジタル 教科書体 NP-B" w:eastAsia="UD デジタル 教科書体 NP-B" w:hint="eastAsia"/>
          <w:sz w:val="24"/>
        </w:rPr>
        <w:t>距離を確保するよう指導する。</w:t>
      </w:r>
    </w:p>
    <w:p w:rsidR="00E9139D" w:rsidRDefault="00E9139D" w:rsidP="00CF4042">
      <w:pPr>
        <w:ind w:left="1200" w:hangingChars="500" w:hanging="1200"/>
        <w:rPr>
          <w:rFonts w:ascii="UD デジタル 教科書体 NP-B" w:eastAsia="UD デジタル 教科書体 NP-B"/>
          <w:sz w:val="24"/>
        </w:rPr>
      </w:pPr>
      <w:r>
        <w:rPr>
          <w:rFonts w:ascii="UD デジタル 教科書体 NP-B" w:eastAsia="UD デジタル 教科書体 NP-B" w:hint="eastAsia"/>
          <w:sz w:val="24"/>
        </w:rPr>
        <w:t xml:space="preserve">　　　　・引率者等は、会場の気温や湿度に注意しながら、出演者等の健康観察を行うとともに、必要に応じて給水させる。その際、給水用のコップ等は共用させない。</w:t>
      </w:r>
    </w:p>
    <w:p w:rsidR="00E9139D" w:rsidRDefault="00E9139D" w:rsidP="00CF4042">
      <w:pPr>
        <w:ind w:left="1200" w:hangingChars="500" w:hanging="1200"/>
        <w:rPr>
          <w:rFonts w:ascii="UD デジタル 教科書体 NP-B" w:eastAsia="UD デジタル 教科書体 NP-B"/>
          <w:sz w:val="24"/>
        </w:rPr>
      </w:pPr>
    </w:p>
    <w:p w:rsidR="00E9139D" w:rsidRPr="00E9139D" w:rsidRDefault="00E9139D" w:rsidP="00E9139D">
      <w:pPr>
        <w:pStyle w:val="a3"/>
        <w:numPr>
          <w:ilvl w:val="0"/>
          <w:numId w:val="4"/>
        </w:numPr>
        <w:ind w:leftChars="0"/>
        <w:rPr>
          <w:rFonts w:ascii="UD デジタル 教科書体 NP-B" w:eastAsia="UD デジタル 教科書体 NP-B"/>
          <w:sz w:val="24"/>
        </w:rPr>
      </w:pPr>
      <w:r w:rsidRPr="00E9139D">
        <w:rPr>
          <w:rFonts w:ascii="UD デジタル 教科書体 NP-B" w:eastAsia="UD デジタル 教科書体 NP-B" w:hint="eastAsia"/>
          <w:sz w:val="24"/>
        </w:rPr>
        <w:t>手洗い・消毒等の徹底</w:t>
      </w:r>
    </w:p>
    <w:p w:rsidR="00E9139D" w:rsidRDefault="00E9139D" w:rsidP="00E9139D">
      <w:pPr>
        <w:ind w:left="1200" w:hangingChars="500" w:hanging="120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w:t>
      </w:r>
      <w:r w:rsidR="00112E9C">
        <w:rPr>
          <w:rFonts w:ascii="UD デジタル 教科書体 NP-B" w:eastAsia="UD デジタル 教科書体 NP-B" w:hint="eastAsia"/>
          <w:sz w:val="24"/>
        </w:rPr>
        <w:t>会</w:t>
      </w:r>
      <w:r>
        <w:rPr>
          <w:rFonts w:ascii="UD デジタル 教科書体 NP-B" w:eastAsia="UD デジタル 教科書体 NP-B" w:hint="eastAsia"/>
          <w:sz w:val="24"/>
        </w:rPr>
        <w:t>は、大会関係者がこまめに手洗い</w:t>
      </w:r>
      <w:r w:rsidR="00E31140">
        <w:rPr>
          <w:rFonts w:ascii="UD デジタル 教科書体 NP-B" w:eastAsia="UD デジタル 教科書体 NP-B" w:hint="eastAsia"/>
          <w:sz w:val="24"/>
        </w:rPr>
        <w:t>・</w:t>
      </w:r>
      <w:r w:rsidR="00E31140" w:rsidRPr="00643DB9">
        <w:rPr>
          <w:rFonts w:ascii="UD デジタル 教科書体 NP-B" w:eastAsia="UD デジタル 教科書体 NP-B" w:hint="eastAsia"/>
          <w:sz w:val="24"/>
        </w:rPr>
        <w:t>消毒</w:t>
      </w:r>
      <w:r>
        <w:rPr>
          <w:rFonts w:ascii="UD デジタル 教科書体 NP-B" w:eastAsia="UD デジタル 教科書体 NP-B" w:hint="eastAsia"/>
          <w:sz w:val="24"/>
        </w:rPr>
        <w:t>を行えるよう、利用する施設と連携し、手洗い場に十分な石けん等を設置し、掲示等で手洗い</w:t>
      </w:r>
      <w:r w:rsidR="00E31140">
        <w:rPr>
          <w:rFonts w:ascii="UD デジタル 教科書体 NP-B" w:eastAsia="UD デジタル 教科書体 NP-B" w:hint="eastAsia"/>
          <w:sz w:val="24"/>
        </w:rPr>
        <w:t>・消毒</w:t>
      </w:r>
      <w:r>
        <w:rPr>
          <w:rFonts w:ascii="UD デジタル 教科書体 NP-B" w:eastAsia="UD デジタル 教科書体 NP-B" w:hint="eastAsia"/>
          <w:sz w:val="24"/>
        </w:rPr>
        <w:t>を促す。</w:t>
      </w:r>
    </w:p>
    <w:p w:rsidR="00E9139D" w:rsidRDefault="00E9139D" w:rsidP="00112E9C">
      <w:pPr>
        <w:ind w:left="1200" w:hangingChars="500" w:hanging="1200"/>
        <w:rPr>
          <w:rFonts w:ascii="UD デジタル 教科書体 NP-B" w:eastAsia="UD デジタル 教科書体 NP-B"/>
          <w:sz w:val="24"/>
        </w:rPr>
      </w:pPr>
      <w:r>
        <w:rPr>
          <w:rFonts w:ascii="UD デジタル 教科書体 NP-B" w:eastAsia="UD デジタル 教科書体 NP-B" w:hint="eastAsia"/>
          <w:sz w:val="24"/>
        </w:rPr>
        <w:t xml:space="preserve">　　</w:t>
      </w:r>
      <w:r w:rsidR="00112E9C">
        <w:rPr>
          <w:rFonts w:ascii="UD デジタル 教科書体 NP-B" w:eastAsia="UD デジタル 教科書体 NP-B" w:hint="eastAsia"/>
          <w:sz w:val="24"/>
        </w:rPr>
        <w:t xml:space="preserve">　　</w:t>
      </w:r>
      <w:r>
        <w:rPr>
          <w:rFonts w:ascii="UD デジタル 教科書体 NP-B" w:eastAsia="UD デジタル 教科書体 NP-B" w:hint="eastAsia"/>
          <w:sz w:val="24"/>
        </w:rPr>
        <w:t>・</w:t>
      </w:r>
      <w:r w:rsidR="00112E9C">
        <w:rPr>
          <w:rFonts w:ascii="UD デジタル 教科書体 NP-B" w:eastAsia="UD デジタル 教科書体 NP-B" w:hint="eastAsia"/>
          <w:sz w:val="24"/>
        </w:rPr>
        <w:t>引率者等は、集合時、待機中、演奏前後等、こまめに流水と石けんで</w:t>
      </w:r>
      <w:r w:rsidR="00A858C8" w:rsidRPr="00796CB8">
        <w:rPr>
          <w:rFonts w:ascii="UD デジタル 教科書体 NP-B" w:eastAsia="UD デジタル 教科書体 NP-B" w:hint="eastAsia"/>
          <w:color w:val="FF0000"/>
          <w:sz w:val="24"/>
        </w:rPr>
        <w:t>の</w:t>
      </w:r>
      <w:r w:rsidR="00112E9C" w:rsidRPr="00796CB8">
        <w:rPr>
          <w:rFonts w:ascii="UD デジタル 教科書体 NP-B" w:eastAsia="UD デジタル 教科書体 NP-B" w:hint="eastAsia"/>
          <w:sz w:val="24"/>
        </w:rPr>
        <w:t>手洗い</w:t>
      </w:r>
      <w:r w:rsidR="00A858C8" w:rsidRPr="00796CB8">
        <w:rPr>
          <w:rFonts w:ascii="UD デジタル 教科書体 NP-B" w:eastAsia="UD デジタル 教科書体 NP-B" w:hint="eastAsia"/>
          <w:color w:val="FF0000"/>
          <w:sz w:val="24"/>
        </w:rPr>
        <w:t>や</w:t>
      </w:r>
      <w:r w:rsidR="00E31140" w:rsidRPr="00643DB9">
        <w:rPr>
          <w:rFonts w:ascii="UD デジタル 教科書体 NP-B" w:eastAsia="UD デジタル 教科書体 NP-B" w:hint="eastAsia"/>
          <w:sz w:val="24"/>
        </w:rPr>
        <w:t>消毒</w:t>
      </w:r>
      <w:r w:rsidR="00112E9C">
        <w:rPr>
          <w:rFonts w:ascii="UD デジタル 教科書体 NP-B" w:eastAsia="UD デジタル 教科書体 NP-B" w:hint="eastAsia"/>
          <w:sz w:val="24"/>
        </w:rPr>
        <w:t>を行うよう指導する。</w:t>
      </w:r>
    </w:p>
    <w:p w:rsidR="00112E9C" w:rsidRDefault="00112E9C" w:rsidP="00112E9C">
      <w:pPr>
        <w:ind w:left="1200" w:hangingChars="500" w:hanging="120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・大会実行委員会は、会場出入口、チューニング室出入口、舞台そでにアルコール手指消毒液を設置する。</w:t>
      </w:r>
    </w:p>
    <w:p w:rsidR="00112E9C" w:rsidRDefault="00112E9C" w:rsidP="00112E9C">
      <w:pPr>
        <w:ind w:left="1200" w:hangingChars="500" w:hanging="120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・大会実行委員会は、トイレやドアノブ、手すりなどをこまめに消毒する体制を整え、</w:t>
      </w:r>
      <w:r w:rsidR="00BD5523">
        <w:rPr>
          <w:rFonts w:ascii="UD デジタル 教科書体 NP-B" w:eastAsia="UD デジタル 教科書体 NP-B" w:hint="eastAsia"/>
          <w:sz w:val="24"/>
        </w:rPr>
        <w:t>消毒を実施する。</w:t>
      </w:r>
    </w:p>
    <w:p w:rsidR="00B773AA" w:rsidRDefault="00B773AA" w:rsidP="00B773AA">
      <w:pPr>
        <w:ind w:left="1200" w:hangingChars="500" w:hanging="120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・大会実行委員会は、各団体で出たゴミは責任を持って持ち帰るよう周知する。</w:t>
      </w:r>
    </w:p>
    <w:p w:rsidR="00B773AA" w:rsidRDefault="00B773AA" w:rsidP="00B773AA">
      <w:pPr>
        <w:ind w:left="1200" w:hangingChars="500" w:hanging="1200"/>
        <w:rPr>
          <w:rFonts w:ascii="UD デジタル 教科書体 NP-B" w:eastAsia="UD デジタル 教科書体 NP-B"/>
          <w:sz w:val="24"/>
        </w:rPr>
      </w:pPr>
    </w:p>
    <w:p w:rsidR="00B773AA" w:rsidRPr="00B773AA" w:rsidRDefault="00B773AA" w:rsidP="00B773AA">
      <w:pPr>
        <w:pStyle w:val="a3"/>
        <w:numPr>
          <w:ilvl w:val="0"/>
          <w:numId w:val="3"/>
        </w:numPr>
        <w:ind w:leftChars="0" w:left="993"/>
        <w:rPr>
          <w:rFonts w:ascii="UD デジタル 教科書体 NP-B" w:eastAsia="UD デジタル 教科書体 NP-B"/>
          <w:sz w:val="24"/>
        </w:rPr>
      </w:pPr>
      <w:r w:rsidRPr="00B773AA">
        <w:rPr>
          <w:rFonts w:ascii="UD デジタル 教科書体 NP-B" w:eastAsia="UD デジタル 教科書体 NP-B" w:hint="eastAsia"/>
          <w:sz w:val="24"/>
        </w:rPr>
        <w:t>３つの「密」（密閉・密集・密接）の回避</w:t>
      </w:r>
    </w:p>
    <w:p w:rsidR="00B773AA" w:rsidRDefault="00B773AA" w:rsidP="00B773AA">
      <w:pPr>
        <w:ind w:leftChars="200" w:left="660" w:hangingChars="100" w:hanging="240"/>
        <w:rPr>
          <w:rFonts w:ascii="UD デジタル 教科書体 NP-B" w:eastAsia="UD デジタル 教科書体 NP-B"/>
          <w:sz w:val="24"/>
        </w:rPr>
      </w:pPr>
      <w:r w:rsidRPr="00B773AA">
        <w:rPr>
          <w:rFonts w:ascii="UD デジタル 教科書体 NP-B" w:eastAsia="UD デジタル 教科書体 NP-B" w:hint="eastAsia"/>
          <w:sz w:val="24"/>
        </w:rPr>
        <w:t>・各団体でまとまって会場へ移動する場合、引率者や責任者は、バス等の車内が密閉空間にならないよう</w:t>
      </w:r>
      <w:r>
        <w:rPr>
          <w:rFonts w:ascii="UD デジタル 教科書体 NP-B" w:eastAsia="UD デジタル 教科書体 NP-B" w:hint="eastAsia"/>
          <w:sz w:val="24"/>
        </w:rPr>
        <w:t>、運転手と連携し定期的に換気をしたり、１台に乗車する人数を減らしたりするなどの工夫をする。</w:t>
      </w:r>
    </w:p>
    <w:p w:rsidR="00B773AA" w:rsidRDefault="00B773AA" w:rsidP="00B773AA">
      <w:pPr>
        <w:ind w:leftChars="100" w:left="450" w:hangingChars="100" w:hanging="24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・大会実行委員会は、更衣室等での感染拡大を防止するため、更衣室を設けないこととする。</w:t>
      </w:r>
    </w:p>
    <w:p w:rsidR="00B773AA" w:rsidRDefault="00B773AA" w:rsidP="002F18A7">
      <w:pPr>
        <w:ind w:leftChars="100" w:left="69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w:t>
      </w:r>
      <w:r w:rsidR="002F18A7">
        <w:rPr>
          <w:rFonts w:ascii="UD デジタル 教科書体 NP-B" w:eastAsia="UD デジタル 教科書体 NP-B" w:hint="eastAsia"/>
          <w:sz w:val="24"/>
        </w:rPr>
        <w:t>大会実行委員会は、会場内で人が密集しないよう、一度に会場に入れる人数や学校数などを制限するなどの工夫をする。</w:t>
      </w:r>
    </w:p>
    <w:p w:rsidR="002F18A7" w:rsidRPr="00796CB8" w:rsidRDefault="002F18A7" w:rsidP="002F18A7">
      <w:pPr>
        <w:ind w:leftChars="100" w:left="69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・演奏開始時間に合わせた会場入りや楽器搬出終了</w:t>
      </w:r>
      <w:r w:rsidRPr="00796CB8">
        <w:rPr>
          <w:rFonts w:ascii="UD デジタル 教科書体 NP-B" w:eastAsia="UD デジタル 教科書体 NP-B" w:hint="eastAsia"/>
          <w:sz w:val="24"/>
        </w:rPr>
        <w:t>後</w:t>
      </w:r>
      <w:r w:rsidR="00A858C8" w:rsidRPr="00796CB8">
        <w:rPr>
          <w:rFonts w:ascii="UD デジタル 教科書体 NP-B" w:eastAsia="UD デジタル 教科書体 NP-B" w:hint="eastAsia"/>
          <w:color w:val="FF0000"/>
          <w:sz w:val="24"/>
        </w:rPr>
        <w:t>、若しくは鑑賞終了後</w:t>
      </w:r>
      <w:r w:rsidR="00A858C8" w:rsidRPr="00796CB8">
        <w:rPr>
          <w:rFonts w:ascii="UD デジタル 教科書体 NP-B" w:eastAsia="UD デジタル 教科書体 NP-B" w:hint="eastAsia"/>
          <w:sz w:val="24"/>
        </w:rPr>
        <w:t>の速やかな退</w:t>
      </w:r>
      <w:r w:rsidR="00A858C8" w:rsidRPr="00796CB8">
        <w:rPr>
          <w:rFonts w:ascii="UD デジタル 教科書体 NP-B" w:eastAsia="UD デジタル 教科書体 NP-B" w:hint="eastAsia"/>
          <w:color w:val="FF0000"/>
          <w:sz w:val="24"/>
        </w:rPr>
        <w:t>館</w:t>
      </w:r>
      <w:r w:rsidRPr="00796CB8">
        <w:rPr>
          <w:rFonts w:ascii="UD デジタル 教科書体 NP-B" w:eastAsia="UD デジタル 教科書体 NP-B" w:hint="eastAsia"/>
          <w:sz w:val="24"/>
        </w:rPr>
        <w:t>を周知徹底する。</w:t>
      </w:r>
    </w:p>
    <w:p w:rsidR="002F18A7" w:rsidRDefault="002F18A7" w:rsidP="002F18A7">
      <w:pPr>
        <w:ind w:leftChars="100" w:left="69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・ホール内の換気設備を適切に運転するとともに、休憩のたびに会場出入口等を開け換気を行うなどの工夫をする。</w:t>
      </w:r>
    </w:p>
    <w:p w:rsidR="002F18A7" w:rsidRDefault="002F18A7" w:rsidP="002F18A7">
      <w:pPr>
        <w:ind w:leftChars="100" w:left="69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・会場内で昼食を取らなくてもよいようにタイムテーブルを工夫し、水分補給以外の飲食を認めない。</w:t>
      </w:r>
    </w:p>
    <w:p w:rsidR="002F18A7" w:rsidRDefault="002F18A7" w:rsidP="002F18A7">
      <w:pPr>
        <w:ind w:leftChars="100" w:left="69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・大会関係者は、常に３密を避けるよう心がけて生活する。</w:t>
      </w:r>
    </w:p>
    <w:p w:rsidR="002F18A7" w:rsidRDefault="002F18A7" w:rsidP="002F18A7">
      <w:pPr>
        <w:ind w:leftChars="100" w:left="690" w:hangingChars="200" w:hanging="480"/>
        <w:rPr>
          <w:rFonts w:ascii="UD デジタル 教科書体 NP-B" w:eastAsia="UD デジタル 教科書体 NP-B"/>
          <w:sz w:val="24"/>
        </w:rPr>
      </w:pPr>
    </w:p>
    <w:p w:rsidR="002F18A7" w:rsidRPr="002F18A7" w:rsidRDefault="002F18A7" w:rsidP="002F18A7">
      <w:pPr>
        <w:pStyle w:val="a3"/>
        <w:numPr>
          <w:ilvl w:val="0"/>
          <w:numId w:val="3"/>
        </w:numPr>
        <w:ind w:leftChars="0"/>
        <w:rPr>
          <w:rFonts w:ascii="UD デジタル 教科書体 NP-B" w:eastAsia="UD デジタル 教科書体 NP-B"/>
          <w:sz w:val="24"/>
        </w:rPr>
      </w:pPr>
      <w:r w:rsidRPr="002F18A7">
        <w:rPr>
          <w:rFonts w:ascii="UD デジタル 教科書体 NP-B" w:eastAsia="UD デジタル 教科書体 NP-B" w:hint="eastAsia"/>
          <w:sz w:val="24"/>
        </w:rPr>
        <w:t>安全な活動環境等の確保</w:t>
      </w:r>
    </w:p>
    <w:p w:rsidR="002F18A7" w:rsidRDefault="002F18A7" w:rsidP="002F18A7">
      <w:pPr>
        <w:ind w:left="240"/>
        <w:rPr>
          <w:rFonts w:ascii="UD デジタル 教科書体 NP-B" w:eastAsia="UD デジタル 教科書体 NP-B"/>
          <w:sz w:val="24"/>
        </w:rPr>
      </w:pPr>
      <w:r>
        <w:rPr>
          <w:rFonts w:ascii="UD デジタル 教科書体 NP-B" w:eastAsia="UD デジタル 教科書体 NP-B" w:hint="eastAsia"/>
          <w:sz w:val="24"/>
        </w:rPr>
        <w:t xml:space="preserve">　・大会実行委員会は会場に感染防止対策責任者を配置させる。</w:t>
      </w:r>
    </w:p>
    <w:p w:rsidR="002F18A7" w:rsidRDefault="002F18A7" w:rsidP="00BF17DD">
      <w:pPr>
        <w:ind w:left="720" w:hangingChars="300" w:hanging="720"/>
        <w:rPr>
          <w:rFonts w:ascii="UD デジタル 教科書体 NP-B" w:eastAsia="UD デジタル 教科書体 NP-B"/>
          <w:sz w:val="24"/>
        </w:rPr>
      </w:pPr>
      <w:r>
        <w:rPr>
          <w:rFonts w:ascii="UD デジタル 教科書体 NP-B" w:eastAsia="UD デジタル 教科書体 NP-B" w:hint="eastAsia"/>
          <w:sz w:val="24"/>
        </w:rPr>
        <w:t xml:space="preserve">　</w:t>
      </w:r>
      <w:r w:rsidR="00BF17DD">
        <w:rPr>
          <w:rFonts w:ascii="UD デジタル 教科書体 NP-B" w:eastAsia="UD デジタル 教科書体 NP-B" w:hint="eastAsia"/>
          <w:sz w:val="24"/>
        </w:rPr>
        <w:t xml:space="preserve">　</w:t>
      </w:r>
      <w:r>
        <w:rPr>
          <w:rFonts w:ascii="UD デジタル 教科書体 NP-B" w:eastAsia="UD デジタル 教科書体 NP-B" w:hint="eastAsia"/>
          <w:sz w:val="24"/>
        </w:rPr>
        <w:t>・会場内の消毒、換気、出演者等へ対策徹底の</w:t>
      </w:r>
      <w:r w:rsidR="00BF17DD">
        <w:rPr>
          <w:rFonts w:ascii="UD デジタル 教科書体 NP-B" w:eastAsia="UD デジタル 教科書体 NP-B" w:hint="eastAsia"/>
          <w:sz w:val="24"/>
        </w:rPr>
        <w:t>指導等の</w:t>
      </w:r>
      <w:r>
        <w:rPr>
          <w:rFonts w:ascii="UD デジタル 教科書体 NP-B" w:eastAsia="UD デジタル 教科書体 NP-B" w:hint="eastAsia"/>
          <w:sz w:val="24"/>
        </w:rPr>
        <w:t>業務について、定期的に巡回して</w:t>
      </w:r>
      <w:r w:rsidR="00BF17DD">
        <w:rPr>
          <w:rFonts w:ascii="UD デジタル 教科書体 NP-B" w:eastAsia="UD デジタル 教科書体 NP-B" w:hint="eastAsia"/>
          <w:sz w:val="24"/>
        </w:rPr>
        <w:t>実施する。</w:t>
      </w:r>
    </w:p>
    <w:p w:rsidR="00643DB9" w:rsidRPr="00A57AF2" w:rsidRDefault="001F3F0D" w:rsidP="00A57AF2">
      <w:pPr>
        <w:rPr>
          <w:rFonts w:ascii="UD デジタル 教科書体 NP-B" w:eastAsia="UD デジタル 教科書体 NP-B" w:hint="eastAsia"/>
          <w:sz w:val="24"/>
        </w:rPr>
      </w:pPr>
      <w:r w:rsidRPr="00724353">
        <w:rPr>
          <w:rFonts w:ascii="ＤＦ特太ゴシック体" w:eastAsia="ＤＦ特太ゴシック体"/>
          <w:noProof/>
          <w:sz w:val="24"/>
        </w:rPr>
        <w:lastRenderedPageBreak/>
        <mc:AlternateContent>
          <mc:Choice Requires="wps">
            <w:drawing>
              <wp:anchor distT="45720" distB="45720" distL="114300" distR="114300" simplePos="0" relativeHeight="251666432" behindDoc="0" locked="0" layoutInCell="1" allowOverlap="1" wp14:anchorId="4636DD9F" wp14:editId="41E10A02">
                <wp:simplePos x="0" y="0"/>
                <wp:positionH relativeFrom="column">
                  <wp:posOffset>5695950</wp:posOffset>
                </wp:positionH>
                <wp:positionV relativeFrom="paragraph">
                  <wp:posOffset>-91440</wp:posOffset>
                </wp:positionV>
                <wp:extent cx="942975" cy="1404620"/>
                <wp:effectExtent l="0" t="0" r="28575" b="2730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12700">
                          <a:solidFill>
                            <a:sysClr val="windowText" lastClr="000000"/>
                          </a:solidFill>
                          <a:miter lim="800000"/>
                          <a:headEnd/>
                          <a:tailEnd/>
                        </a:ln>
                      </wps:spPr>
                      <wps:txbx>
                        <w:txbxContent>
                          <w:p w:rsidR="0055373A" w:rsidRPr="00724353" w:rsidRDefault="0055373A" w:rsidP="0055373A">
                            <w:pPr>
                              <w:rPr>
                                <w:rFonts w:ascii="ＤＨＰ特太ゴシック体" w:eastAsia="ＤＨＰ特太ゴシック体"/>
                                <w:sz w:val="28"/>
                              </w:rPr>
                            </w:pPr>
                            <w:r w:rsidRPr="00724353">
                              <w:rPr>
                                <w:rFonts w:ascii="ＤＨＰ特太ゴシック体" w:eastAsia="ＤＨＰ特太ゴシック体" w:hint="eastAsia"/>
                                <w:sz w:val="28"/>
                              </w:rPr>
                              <w:t>別紙２</w:t>
                            </w:r>
                            <w:r>
                              <w:rPr>
                                <w:rFonts w:ascii="ＤＨＰ特太ゴシック体" w:eastAsia="ＤＨＰ特太ゴシック体" w:hint="eastAsia"/>
                                <w:sz w:val="28"/>
                              </w:rPr>
                              <w:t>-</w:t>
                            </w:r>
                            <w:r>
                              <w:rPr>
                                <w:rFonts w:ascii="ＤＨＰ特太ゴシック体" w:eastAsia="ＤＨＰ特太ゴシック体"/>
                                <w:sz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6DD9F" id="_x0000_s1028" type="#_x0000_t202" style="position:absolute;left:0;text-align:left;margin-left:448.5pt;margin-top:-7.2pt;width:74.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" strokecolor="windowText" strokeweight="1pt">
                <v:textbox style="mso-fit-shape-to-text:t">
                  <w:txbxContent>
                    <w:p w:rsidR="0055373A" w:rsidRPr="00724353" w:rsidRDefault="0055373A" w:rsidP="0055373A">
                      <w:pPr>
                        <w:rPr>
                          <w:rFonts w:ascii="ＤＨＰ特太ゴシック体" w:eastAsia="ＤＨＰ特太ゴシック体"/>
                          <w:sz w:val="28"/>
                        </w:rPr>
                      </w:pPr>
                      <w:r w:rsidRPr="00724353">
                        <w:rPr>
                          <w:rFonts w:ascii="ＤＨＰ特太ゴシック体" w:eastAsia="ＤＨＰ特太ゴシック体" w:hint="eastAsia"/>
                          <w:sz w:val="28"/>
                        </w:rPr>
                        <w:t>別紙２</w:t>
                      </w:r>
                      <w:r>
                        <w:rPr>
                          <w:rFonts w:ascii="ＤＨＰ特太ゴシック体" w:eastAsia="ＤＨＰ特太ゴシック体" w:hint="eastAsia"/>
                          <w:sz w:val="28"/>
                        </w:rPr>
                        <w:t>-</w:t>
                      </w:r>
                      <w:r>
                        <w:rPr>
                          <w:rFonts w:ascii="ＤＨＰ特太ゴシック体" w:eastAsia="ＤＨＰ特太ゴシック体"/>
                          <w:sz w:val="28"/>
                        </w:rPr>
                        <w:t>3</w:t>
                      </w:r>
                    </w:p>
                  </w:txbxContent>
                </v:textbox>
              </v:shape>
            </w:pict>
          </mc:Fallback>
        </mc:AlternateContent>
      </w:r>
    </w:p>
    <w:p w:rsidR="00BF17DD" w:rsidRDefault="00643DB9" w:rsidP="00BF17DD">
      <w:pPr>
        <w:ind w:left="720" w:hangingChars="300" w:hanging="720"/>
        <w:rPr>
          <w:rFonts w:ascii="UD デジタル 教科書体 NP-B" w:eastAsia="UD デジタル 教科書体 NP-B"/>
          <w:sz w:val="24"/>
        </w:rPr>
      </w:pPr>
      <w:r>
        <w:rPr>
          <w:rFonts w:ascii="UD デジタル 教科書体 NP-B" w:eastAsia="UD デジタル 教科書体 NP-B" w:hint="eastAsia"/>
          <w:sz w:val="24"/>
        </w:rPr>
        <w:t xml:space="preserve">　　・引率者、責任者等は、事前に当該大会参加者（</w:t>
      </w:r>
      <w:r w:rsidR="00367F55">
        <w:rPr>
          <w:rFonts w:ascii="UD デジタル 教科書体 NP-B" w:eastAsia="UD デジタル 教科書体 NP-B" w:hint="eastAsia"/>
          <w:sz w:val="24"/>
        </w:rPr>
        <w:t>運搬補助者</w:t>
      </w:r>
      <w:r w:rsidR="00BF17DD">
        <w:rPr>
          <w:rFonts w:ascii="UD デジタル 教科書体 NP-B" w:eastAsia="UD デジタル 教科書体 NP-B" w:hint="eastAsia"/>
          <w:sz w:val="24"/>
        </w:rPr>
        <w:t>等も含む）を確認し、大会当日に「健康チェックシート</w:t>
      </w:r>
      <w:r w:rsidR="00367F55" w:rsidRPr="00367F55">
        <w:rPr>
          <w:rFonts w:ascii="UD デジタル 教科書体 NP-B" w:eastAsia="UD デジタル 教科書体 NP-B" w:hint="eastAsia"/>
          <w:sz w:val="24"/>
          <w:bdr w:val="single" w:sz="4" w:space="0" w:color="auto"/>
        </w:rPr>
        <w:t>別紙３</w:t>
      </w:r>
      <w:r w:rsidR="00BF17DD">
        <w:rPr>
          <w:rFonts w:ascii="UD デジタル 教科書体 NP-B" w:eastAsia="UD デジタル 教科書体 NP-B" w:hint="eastAsia"/>
          <w:sz w:val="24"/>
        </w:rPr>
        <w:t>」を受付に提出する。「健康チェックシート」の提出がない者の入場は原則認めない。</w:t>
      </w:r>
    </w:p>
    <w:p w:rsidR="00BF17DD" w:rsidRDefault="00BF17DD" w:rsidP="00BF17DD">
      <w:pPr>
        <w:rPr>
          <w:rFonts w:ascii="UD デジタル 教科書体 NP-B" w:eastAsia="UD デジタル 教科書体 NP-B"/>
          <w:sz w:val="24"/>
        </w:rPr>
      </w:pPr>
    </w:p>
    <w:p w:rsidR="00BF17DD" w:rsidRPr="00BF17DD" w:rsidRDefault="00BF17DD" w:rsidP="00BF17DD">
      <w:pPr>
        <w:pStyle w:val="a3"/>
        <w:numPr>
          <w:ilvl w:val="0"/>
          <w:numId w:val="1"/>
        </w:numPr>
        <w:ind w:leftChars="0"/>
        <w:rPr>
          <w:rFonts w:ascii="UD デジタル 教科書体 NP-B" w:eastAsia="UD デジタル 教科書体 NP-B"/>
          <w:sz w:val="24"/>
        </w:rPr>
      </w:pPr>
      <w:r w:rsidRPr="00BF17DD">
        <w:rPr>
          <w:rFonts w:ascii="UD デジタル 教科書体 NP-B" w:eastAsia="UD デジタル 教科書体 NP-B" w:hint="eastAsia"/>
          <w:sz w:val="24"/>
        </w:rPr>
        <w:t>新型コロナウイルス感染症発生（疑い）時の対応</w:t>
      </w:r>
    </w:p>
    <w:p w:rsidR="00BF17DD" w:rsidRPr="00BF17DD" w:rsidRDefault="00BF17DD" w:rsidP="00BF17DD">
      <w:pPr>
        <w:pStyle w:val="a3"/>
        <w:numPr>
          <w:ilvl w:val="0"/>
          <w:numId w:val="5"/>
        </w:numPr>
        <w:ind w:leftChars="0"/>
        <w:rPr>
          <w:rFonts w:ascii="UD デジタル 教科書体 NP-B" w:eastAsia="UD デジタル 教科書体 NP-B"/>
          <w:sz w:val="24"/>
        </w:rPr>
      </w:pPr>
      <w:r w:rsidRPr="00BF17DD">
        <w:rPr>
          <w:rFonts w:ascii="UD デジタル 教科書体 NP-B" w:eastAsia="UD デジタル 教科書体 NP-B" w:hint="eastAsia"/>
          <w:sz w:val="24"/>
        </w:rPr>
        <w:t>大会参加前に参加予定団体において感染者が発生した場合</w:t>
      </w:r>
    </w:p>
    <w:p w:rsidR="00BF17DD" w:rsidRPr="00BF17DD" w:rsidRDefault="00BF17DD" w:rsidP="00BF17DD">
      <w:pPr>
        <w:pStyle w:val="a3"/>
        <w:numPr>
          <w:ilvl w:val="0"/>
          <w:numId w:val="6"/>
        </w:numPr>
        <w:ind w:leftChars="0"/>
        <w:rPr>
          <w:rFonts w:ascii="UD デジタル 教科書体 NP-B" w:eastAsia="UD デジタル 教科書体 NP-B"/>
          <w:sz w:val="24"/>
        </w:rPr>
      </w:pPr>
      <w:r w:rsidRPr="00BF17DD">
        <w:rPr>
          <w:rFonts w:ascii="UD デジタル 教科書体 NP-B" w:eastAsia="UD デジタル 教科書体 NP-B" w:hint="eastAsia"/>
          <w:sz w:val="24"/>
        </w:rPr>
        <w:t>当該団体の対応</w:t>
      </w:r>
    </w:p>
    <w:p w:rsidR="00BF17DD" w:rsidRDefault="00BF17DD" w:rsidP="00BF17DD">
      <w:pPr>
        <w:pStyle w:val="a3"/>
        <w:numPr>
          <w:ilvl w:val="1"/>
          <w:numId w:val="6"/>
        </w:numPr>
        <w:ind w:leftChars="0"/>
        <w:rPr>
          <w:rFonts w:ascii="UD デジタル 教科書体 NP-B" w:eastAsia="UD デジタル 教科書体 NP-B"/>
          <w:sz w:val="24"/>
        </w:rPr>
      </w:pPr>
      <w:r>
        <w:rPr>
          <w:rFonts w:ascii="UD デジタル 教科書体 NP-B" w:eastAsia="UD デジタル 教科書体 NP-B" w:hint="eastAsia"/>
          <w:sz w:val="24"/>
        </w:rPr>
        <w:t>団体代表者（</w:t>
      </w:r>
      <w:r w:rsidR="00022558">
        <w:rPr>
          <w:rFonts w:ascii="UD デジタル 教科書体 NP-B" w:eastAsia="UD デジタル 教科書体 NP-B" w:hint="eastAsia"/>
          <w:sz w:val="24"/>
        </w:rPr>
        <w:t>学校長</w:t>
      </w:r>
      <w:r>
        <w:rPr>
          <w:rFonts w:ascii="UD デジタル 教科書体 NP-B" w:eastAsia="UD デジタル 教科書体 NP-B" w:hint="eastAsia"/>
          <w:sz w:val="24"/>
        </w:rPr>
        <w:t>）</w:t>
      </w:r>
      <w:r w:rsidR="00022558">
        <w:rPr>
          <w:rFonts w:ascii="UD デジタル 教科書体 NP-B" w:eastAsia="UD デジタル 教科書体 NP-B" w:hint="eastAsia"/>
          <w:sz w:val="24"/>
        </w:rPr>
        <w:t>は</w:t>
      </w:r>
      <w:r w:rsidR="004A546A" w:rsidRPr="004A546A">
        <w:rPr>
          <w:rFonts w:ascii="UD デジタル 教科書体 NP-B" w:eastAsia="UD デジタル 教科書体 NP-B" w:hint="eastAsia"/>
          <w:sz w:val="24"/>
          <w:bdr w:val="single" w:sz="4" w:space="0" w:color="auto"/>
        </w:rPr>
        <w:t>別紙１</w:t>
      </w:r>
      <w:r w:rsidR="004A546A">
        <w:rPr>
          <w:rFonts w:ascii="UD デジタル 教科書体 NP-B" w:eastAsia="UD デジタル 教科書体 NP-B" w:hint="eastAsia"/>
          <w:sz w:val="24"/>
        </w:rPr>
        <w:t>の対応</w:t>
      </w:r>
      <w:r w:rsidR="00022558">
        <w:rPr>
          <w:rFonts w:ascii="UD デジタル 教科書体 NP-B" w:eastAsia="UD デジタル 教科書体 NP-B" w:hint="eastAsia"/>
          <w:sz w:val="24"/>
        </w:rPr>
        <w:t>にもとづき、顧問・責任者を通して地区吹奏楽連盟事務局長へ連絡する。</w:t>
      </w:r>
    </w:p>
    <w:p w:rsidR="00022558" w:rsidRPr="00367F55" w:rsidRDefault="00022558" w:rsidP="00022558">
      <w:pPr>
        <w:ind w:left="660"/>
        <w:rPr>
          <w:rFonts w:ascii="UD デジタル 教科書体 NP-B" w:eastAsia="UD デジタル 教科書体 NP-B"/>
          <w:color w:val="FF0000"/>
          <w:sz w:val="24"/>
        </w:rPr>
      </w:pPr>
      <w:r>
        <w:rPr>
          <w:rFonts w:ascii="UD デジタル 教科書体 NP-B" w:eastAsia="UD デジタル 教科書体 NP-B" w:hint="eastAsia"/>
          <w:sz w:val="24"/>
        </w:rPr>
        <w:t>※臨時休校期間や学年（学級）閉鎖期間は該当校（学年・学級）の生徒の参加は認めない。また、当該校の教職員（部活動指導員を含む）・外部の指導者については、</w:t>
      </w:r>
      <w:r w:rsidRPr="00367F55">
        <w:rPr>
          <w:rFonts w:ascii="UD デジタル 教科書体 NP-B" w:eastAsia="UD デジタル 教科書体 NP-B" w:hint="eastAsia"/>
          <w:color w:val="FF0000"/>
          <w:sz w:val="24"/>
        </w:rPr>
        <w:t>当該措置の対象者か否かで判断する。</w:t>
      </w:r>
    </w:p>
    <w:p w:rsidR="00022558" w:rsidRDefault="00022558" w:rsidP="00022558">
      <w:pPr>
        <w:ind w:left="660"/>
        <w:rPr>
          <w:rFonts w:ascii="UD デジタル 教科書体 NP-B" w:eastAsia="UD デジタル 教科書体 NP-B"/>
          <w:sz w:val="24"/>
        </w:rPr>
      </w:pPr>
      <w:r>
        <w:rPr>
          <w:rFonts w:ascii="UD デジタル 教科書体 NP-B" w:eastAsia="UD デジタル 教科書体 NP-B" w:hint="eastAsia"/>
          <w:sz w:val="24"/>
        </w:rPr>
        <w:t>②顧問（団体代表者）は大会運営側に変更を連絡する。</w:t>
      </w:r>
    </w:p>
    <w:p w:rsidR="00022558" w:rsidRDefault="00022558" w:rsidP="00022558">
      <w:pPr>
        <w:ind w:left="660"/>
        <w:rPr>
          <w:rFonts w:ascii="UD デジタル 教科書体 NP-B" w:eastAsia="UD デジタル 教科書体 NP-B"/>
          <w:sz w:val="24"/>
        </w:rPr>
      </w:pPr>
      <w:r>
        <w:rPr>
          <w:rFonts w:ascii="UD デジタル 教科書体 NP-B" w:eastAsia="UD デジタル 教科書体 NP-B" w:hint="eastAsia"/>
          <w:sz w:val="24"/>
        </w:rPr>
        <w:t>※人数の変更（減少）について報告する</w:t>
      </w:r>
    </w:p>
    <w:p w:rsidR="00022558" w:rsidRDefault="00022558" w:rsidP="00022558">
      <w:pPr>
        <w:ind w:left="660"/>
        <w:rPr>
          <w:rFonts w:ascii="UD デジタル 教科書体 NP-B" w:eastAsia="UD デジタル 教科書体 NP-B"/>
          <w:sz w:val="24"/>
        </w:rPr>
      </w:pPr>
      <w:r>
        <w:rPr>
          <w:rFonts w:ascii="UD デジタル 教科書体 NP-B" w:eastAsia="UD デジタル 教科書体 NP-B" w:hint="eastAsia"/>
          <w:sz w:val="24"/>
        </w:rPr>
        <w:t>※引率者等が</w:t>
      </w:r>
      <w:r w:rsidR="004A546A" w:rsidRPr="004A546A">
        <w:rPr>
          <w:rFonts w:ascii="UD デジタル 教科書体 NP-B" w:eastAsia="UD デジタル 教科書体 NP-B" w:hint="eastAsia"/>
          <w:sz w:val="24"/>
          <w:bdr w:val="single" w:sz="4" w:space="0" w:color="auto"/>
        </w:rPr>
        <w:t>別紙１</w:t>
      </w:r>
      <w:r>
        <w:rPr>
          <w:rFonts w:ascii="UD デジタル 教科書体 NP-B" w:eastAsia="UD デジタル 教科書体 NP-B" w:hint="eastAsia"/>
          <w:sz w:val="24"/>
        </w:rPr>
        <w:t>のいずれかとなった場合を含む。</w:t>
      </w:r>
    </w:p>
    <w:p w:rsidR="00C043F0" w:rsidRDefault="00C043F0" w:rsidP="00C043F0">
      <w:pPr>
        <w:rPr>
          <w:rFonts w:ascii="UD デジタル 教科書体 NP-B" w:eastAsia="UD デジタル 教科書体 NP-B"/>
          <w:sz w:val="24"/>
        </w:rPr>
      </w:pPr>
    </w:p>
    <w:p w:rsidR="00C043F0" w:rsidRPr="00C043F0" w:rsidRDefault="00C043F0" w:rsidP="00C043F0">
      <w:pPr>
        <w:pStyle w:val="a3"/>
        <w:numPr>
          <w:ilvl w:val="0"/>
          <w:numId w:val="6"/>
        </w:numPr>
        <w:ind w:leftChars="0"/>
        <w:rPr>
          <w:rFonts w:ascii="UD デジタル 教科書体 NP-B" w:eastAsia="UD デジタル 教科書体 NP-B"/>
          <w:sz w:val="24"/>
        </w:rPr>
      </w:pPr>
      <w:r w:rsidRPr="00C043F0">
        <w:rPr>
          <w:rFonts w:ascii="UD デジタル 教科書体 NP-B" w:eastAsia="UD デジタル 教科書体 NP-B" w:hint="eastAsia"/>
          <w:sz w:val="24"/>
        </w:rPr>
        <w:t>大会運営側の対応</w:t>
      </w:r>
    </w:p>
    <w:p w:rsidR="00C043F0" w:rsidRDefault="00367F55" w:rsidP="00C043F0">
      <w:pPr>
        <w:ind w:left="240"/>
        <w:rPr>
          <w:rFonts w:ascii="UD デジタル 教科書体 NP-B" w:eastAsia="UD デジタル 教科書体 NP-B"/>
          <w:sz w:val="24"/>
        </w:rPr>
      </w:pPr>
      <w:r>
        <w:rPr>
          <w:rFonts w:ascii="UD デジタル 教科書体 NP-B" w:eastAsia="UD デジタル 教科書体 NP-B" w:hint="eastAsia"/>
          <w:sz w:val="24"/>
        </w:rPr>
        <w:t xml:space="preserve">　・事務局長は大会会長と連絡を取り、速やかな</w:t>
      </w:r>
      <w:r w:rsidR="00C043F0">
        <w:rPr>
          <w:rFonts w:ascii="UD デジタル 教科書体 NP-B" w:eastAsia="UD デジタル 教科書体 NP-B" w:hint="eastAsia"/>
          <w:sz w:val="24"/>
        </w:rPr>
        <w:t>対応について確認する。</w:t>
      </w:r>
    </w:p>
    <w:p w:rsidR="00C043F0" w:rsidRDefault="00C043F0" w:rsidP="00C043F0">
      <w:pPr>
        <w:ind w:left="720" w:hangingChars="300" w:hanging="720"/>
        <w:rPr>
          <w:rFonts w:ascii="UD デジタル 教科書体 NP-B" w:eastAsia="UD デジタル 教科書体 NP-B"/>
          <w:sz w:val="24"/>
        </w:rPr>
      </w:pPr>
      <w:r>
        <w:rPr>
          <w:rFonts w:ascii="UD デジタル 教科書体 NP-B" w:eastAsia="UD デジタル 教科書体 NP-B" w:hint="eastAsia"/>
          <w:sz w:val="24"/>
        </w:rPr>
        <w:t xml:space="preserve">　　・新型コロナウイルス感染症やインフルエンザ等に起因とする欠場に関して、タイムテーブルの繰り上げは行わない。</w:t>
      </w:r>
    </w:p>
    <w:p w:rsidR="00C043F0" w:rsidRDefault="00C043F0" w:rsidP="00C043F0">
      <w:pPr>
        <w:ind w:left="720" w:hangingChars="300" w:hanging="720"/>
        <w:rPr>
          <w:rFonts w:ascii="UD デジタル 教科書体 NP-B" w:eastAsia="UD デジタル 教科書体 NP-B"/>
          <w:sz w:val="24"/>
        </w:rPr>
      </w:pPr>
    </w:p>
    <w:p w:rsidR="00C043F0" w:rsidRPr="00C043F0" w:rsidRDefault="00C043F0" w:rsidP="00C043F0">
      <w:pPr>
        <w:pStyle w:val="a3"/>
        <w:numPr>
          <w:ilvl w:val="0"/>
          <w:numId w:val="6"/>
        </w:numPr>
        <w:ind w:leftChars="0"/>
        <w:rPr>
          <w:rFonts w:ascii="UD デジタル 教科書体 NP-B" w:eastAsia="UD デジタル 教科書体 NP-B"/>
          <w:sz w:val="24"/>
        </w:rPr>
      </w:pPr>
      <w:r w:rsidRPr="00C043F0">
        <w:rPr>
          <w:rFonts w:ascii="UD デジタル 教科書体 NP-B" w:eastAsia="UD デジタル 教科書体 NP-B" w:hint="eastAsia"/>
          <w:sz w:val="24"/>
        </w:rPr>
        <w:t>その他</w:t>
      </w:r>
    </w:p>
    <w:p w:rsidR="00C043F0" w:rsidRDefault="00C043F0" w:rsidP="00C043F0">
      <w:pPr>
        <w:ind w:left="720" w:hangingChars="300" w:hanging="720"/>
        <w:rPr>
          <w:rFonts w:ascii="UD デジタル 教科書体 NP-B" w:eastAsia="UD デジタル 教科書体 NP-B"/>
          <w:sz w:val="24"/>
        </w:rPr>
      </w:pPr>
      <w:r>
        <w:rPr>
          <w:rFonts w:ascii="UD デジタル 教科書体 NP-B" w:eastAsia="UD デジタル 教科書体 NP-B" w:hint="eastAsia"/>
          <w:sz w:val="24"/>
        </w:rPr>
        <w:t xml:space="preserve">　　・</w:t>
      </w:r>
      <w:r w:rsidRPr="00367F55">
        <w:rPr>
          <w:rFonts w:ascii="UD デジタル 教科書体 NP-B" w:eastAsia="UD デジタル 教科書体 NP-B" w:hint="eastAsia"/>
          <w:color w:val="FF0000"/>
          <w:sz w:val="24"/>
        </w:rPr>
        <w:t>上記の基準に加えて、学校長（団体代表）判断での欠場はあり得る。その際、大会運営上の扱いは出場停止と同じ扱いとする。</w:t>
      </w:r>
    </w:p>
    <w:p w:rsidR="001671DF" w:rsidRDefault="001671DF" w:rsidP="00C043F0">
      <w:pPr>
        <w:ind w:left="720" w:hangingChars="300" w:hanging="720"/>
        <w:rPr>
          <w:rFonts w:ascii="UD デジタル 教科書体 NP-B" w:eastAsia="UD デジタル 教科書体 NP-B"/>
          <w:sz w:val="24"/>
        </w:rPr>
      </w:pPr>
      <w:r>
        <w:rPr>
          <w:rFonts w:ascii="UD デジタル 教科書体 NP-B" w:eastAsia="UD デジタル 教科書体 NP-B" w:hint="eastAsia"/>
          <w:sz w:val="24"/>
        </w:rPr>
        <w:t xml:space="preserve">　　・新型コロナウイルス感染等に起因する欠場においては、各校から代わりのグループの繰り上げ出場は行わない。</w:t>
      </w:r>
    </w:p>
    <w:p w:rsidR="001671DF" w:rsidRDefault="001671DF" w:rsidP="00C043F0">
      <w:pPr>
        <w:ind w:left="720" w:hangingChars="300" w:hanging="720"/>
        <w:rPr>
          <w:rFonts w:ascii="UD デジタル 教科書体 NP-B" w:eastAsia="UD デジタル 教科書体 NP-B"/>
          <w:sz w:val="24"/>
        </w:rPr>
      </w:pPr>
      <w:r>
        <w:rPr>
          <w:rFonts w:ascii="UD デジタル 教科書体 NP-B" w:eastAsia="UD デジタル 教科書体 NP-B" w:hint="eastAsia"/>
          <w:sz w:val="24"/>
        </w:rPr>
        <w:t xml:space="preserve">　　・大会直前に保健所の指示による自宅等における療養期間、外出自粛期間が明けた出演者等については、個別に対応するものとする。</w:t>
      </w:r>
    </w:p>
    <w:p w:rsidR="001671DF" w:rsidRDefault="001671DF" w:rsidP="0055373A">
      <w:pPr>
        <w:rPr>
          <w:rFonts w:ascii="UD デジタル 教科書体 NP-B" w:eastAsia="UD デジタル 教科書体 NP-B"/>
          <w:sz w:val="24"/>
        </w:rPr>
      </w:pPr>
    </w:p>
    <w:p w:rsidR="001671DF" w:rsidRDefault="001671DF" w:rsidP="00C043F0">
      <w:pPr>
        <w:ind w:left="720" w:hangingChars="300" w:hanging="720"/>
        <w:rPr>
          <w:rFonts w:ascii="UD デジタル 教科書体 NP-B" w:eastAsia="UD デジタル 教科書体 NP-B"/>
          <w:sz w:val="24"/>
        </w:rPr>
      </w:pPr>
      <w:r>
        <w:rPr>
          <w:rFonts w:ascii="UD デジタル 教科書体 NP-B" w:eastAsia="UD デジタル 教科書体 NP-B" w:hint="eastAsia"/>
          <w:sz w:val="24"/>
        </w:rPr>
        <w:t>出演者等の状況別対応一覧</w:t>
      </w:r>
    </w:p>
    <w:p w:rsidR="004A546A" w:rsidRDefault="004A546A" w:rsidP="00C043F0">
      <w:pPr>
        <w:ind w:left="720" w:hangingChars="300" w:hanging="720"/>
        <w:rPr>
          <w:rFonts w:ascii="UD デジタル 教科書体 NP-B" w:eastAsia="UD デジタル 教科書体 NP-B"/>
          <w:sz w:val="24"/>
        </w:rPr>
      </w:pPr>
      <w:r>
        <w:rPr>
          <w:rFonts w:ascii="UD デジタル 教科書体 NP-B" w:eastAsia="UD デジタル 教科書体 NP-B" w:hint="eastAsia"/>
          <w:sz w:val="24"/>
        </w:rPr>
        <w:t xml:space="preserve">　</w:t>
      </w:r>
      <w:r w:rsidRPr="004A546A">
        <w:rPr>
          <w:rFonts w:ascii="UD デジタル 教科書体 NP-B" w:eastAsia="UD デジタル 教科書体 NP-B" w:hint="eastAsia"/>
          <w:sz w:val="24"/>
          <w:bdr w:val="single" w:sz="4" w:space="0" w:color="auto"/>
        </w:rPr>
        <w:t>別紙１</w:t>
      </w:r>
      <w:r w:rsidRPr="0046128A">
        <w:rPr>
          <w:rFonts w:ascii="UD デジタル 教科書体 NP-B" w:eastAsia="UD デジタル 教科書体 NP-B" w:hint="eastAsia"/>
          <w:sz w:val="24"/>
        </w:rPr>
        <w:t>を参照</w:t>
      </w:r>
    </w:p>
    <w:p w:rsidR="001671DF" w:rsidRDefault="001671DF" w:rsidP="00C043F0">
      <w:pPr>
        <w:ind w:left="720" w:hangingChars="300" w:hanging="720"/>
        <w:rPr>
          <w:rFonts w:ascii="UD デジタル 教科書体 NP-B" w:eastAsia="UD デジタル 教科書体 NP-B"/>
          <w:sz w:val="24"/>
        </w:rPr>
      </w:pPr>
      <w:r>
        <w:rPr>
          <w:rFonts w:ascii="UD デジタル 教科書体 NP-B" w:eastAsia="UD デジタル 教科書体 NP-B" w:hint="eastAsia"/>
          <w:sz w:val="24"/>
        </w:rPr>
        <w:t xml:space="preserve">　　　※出演者等：引率者、演奏者、</w:t>
      </w:r>
      <w:r w:rsidR="00A51C4E">
        <w:rPr>
          <w:rFonts w:ascii="UD デジタル 教科書体 NP-B" w:eastAsia="UD デジタル 教科書体 NP-B" w:hint="eastAsia"/>
          <w:sz w:val="24"/>
        </w:rPr>
        <w:t>運搬補助者、教職員（部活動指導員を含む）、外部指導者</w:t>
      </w:r>
    </w:p>
    <w:p w:rsidR="0055373A" w:rsidRDefault="00A51C4E" w:rsidP="0055373A">
      <w:pPr>
        <w:ind w:left="960" w:hangingChars="400" w:hanging="960"/>
        <w:rPr>
          <w:rFonts w:ascii="UD デジタル 教科書体 NP-B" w:eastAsia="UD デジタル 教科書体 NP-B"/>
          <w:sz w:val="24"/>
        </w:rPr>
      </w:pPr>
      <w:r>
        <w:rPr>
          <w:rFonts w:ascii="UD デジタル 教科書体 NP-B" w:eastAsia="UD デジタル 教科書体 NP-B" w:hint="eastAsia"/>
          <w:sz w:val="24"/>
        </w:rPr>
        <w:t xml:space="preserve">　　　※健康チェックシート</w:t>
      </w:r>
      <w:r w:rsidR="00367F55" w:rsidRPr="00367F55">
        <w:rPr>
          <w:rFonts w:ascii="UD デジタル 教科書体 NP-B" w:eastAsia="UD デジタル 教科書体 NP-B" w:hint="eastAsia"/>
          <w:sz w:val="24"/>
          <w:bdr w:val="single" w:sz="4" w:space="0" w:color="auto"/>
        </w:rPr>
        <w:t>別紙３</w:t>
      </w:r>
      <w:r>
        <w:rPr>
          <w:rFonts w:ascii="UD デジタル 教科書体 NP-B" w:eastAsia="UD デジタル 教科書体 NP-B" w:hint="eastAsia"/>
          <w:sz w:val="24"/>
        </w:rPr>
        <w:t>の確認事項で抵触する事項ある場合には、大会参加の自粛を要請することもある</w:t>
      </w:r>
    </w:p>
    <w:p w:rsidR="0055373A" w:rsidRDefault="0055373A" w:rsidP="0055373A">
      <w:pPr>
        <w:ind w:left="960" w:hangingChars="400" w:hanging="960"/>
        <w:rPr>
          <w:rFonts w:ascii="UD デジタル 教科書体 NP-B" w:eastAsia="UD デジタル 教科書体 NP-B"/>
          <w:sz w:val="24"/>
        </w:rPr>
      </w:pPr>
    </w:p>
    <w:p w:rsidR="001671DF" w:rsidRPr="00A51C4E" w:rsidRDefault="00A51C4E" w:rsidP="00A51C4E">
      <w:pPr>
        <w:pStyle w:val="a3"/>
        <w:numPr>
          <w:ilvl w:val="0"/>
          <w:numId w:val="5"/>
        </w:numPr>
        <w:ind w:leftChars="0"/>
        <w:rPr>
          <w:rFonts w:ascii="UD デジタル 教科書体 NP-B" w:eastAsia="UD デジタル 教科書体 NP-B"/>
          <w:sz w:val="24"/>
        </w:rPr>
      </w:pPr>
      <w:r w:rsidRPr="00A51C4E">
        <w:rPr>
          <w:rFonts w:ascii="UD デジタル 教科書体 NP-B" w:eastAsia="UD デジタル 教科書体 NP-B" w:hint="eastAsia"/>
          <w:sz w:val="24"/>
        </w:rPr>
        <w:t>大会参加中に発症疑い（発熱や体調不良などを含む）の場合</w:t>
      </w:r>
    </w:p>
    <w:p w:rsidR="00855F72" w:rsidRDefault="00A51C4E" w:rsidP="008839F0">
      <w:pPr>
        <w:pStyle w:val="a3"/>
        <w:numPr>
          <w:ilvl w:val="1"/>
          <w:numId w:val="5"/>
        </w:numPr>
        <w:ind w:leftChars="0"/>
        <w:rPr>
          <w:rFonts w:ascii="UD デジタル 教科書体 NP-B" w:eastAsia="UD デジタル 教科書体 NP-B"/>
          <w:sz w:val="24"/>
        </w:rPr>
      </w:pPr>
      <w:r w:rsidRPr="00855F72">
        <w:rPr>
          <w:rFonts w:ascii="UD デジタル 教科書体 NP-B" w:eastAsia="UD デジタル 教科書体 NP-B" w:hint="eastAsia"/>
          <w:sz w:val="24"/>
        </w:rPr>
        <w:t>時間をおいて再度、検温を実施する</w:t>
      </w:r>
    </w:p>
    <w:p w:rsidR="00A51C4E" w:rsidRPr="00855F72" w:rsidRDefault="00A51C4E" w:rsidP="00855F72">
      <w:pPr>
        <w:pStyle w:val="a3"/>
        <w:ind w:leftChars="0" w:left="780"/>
        <w:rPr>
          <w:rFonts w:ascii="UD デジタル 教科書体 NP-B" w:eastAsia="UD デジタル 教科書体 NP-B"/>
          <w:sz w:val="24"/>
        </w:rPr>
      </w:pPr>
      <w:r w:rsidRPr="00855F72">
        <w:rPr>
          <w:rFonts w:ascii="UD デジタル 教科書体 NP-B" w:eastAsia="UD デジタル 教科書体 NP-B" w:hint="eastAsia"/>
          <w:sz w:val="24"/>
        </w:rPr>
        <w:t>※原則として受付担当者が行う。</w:t>
      </w:r>
    </w:p>
    <w:p w:rsidR="0055373A" w:rsidRDefault="0055373A" w:rsidP="00A51C4E">
      <w:pPr>
        <w:ind w:left="480" w:hangingChars="200" w:hanging="480"/>
        <w:rPr>
          <w:rFonts w:ascii="UD デジタル 教科書体 NP-B" w:eastAsia="UD デジタル 教科書体 NP-B"/>
          <w:sz w:val="24"/>
        </w:rPr>
      </w:pPr>
      <w:r w:rsidRPr="00724353">
        <w:rPr>
          <w:rFonts w:ascii="ＤＦ特太ゴシック体" w:eastAsia="ＤＦ特太ゴシック体"/>
          <w:noProof/>
          <w:sz w:val="24"/>
        </w:rPr>
        <w:lastRenderedPageBreak/>
        <mc:AlternateContent>
          <mc:Choice Requires="wps">
            <w:drawing>
              <wp:anchor distT="45720" distB="45720" distL="114300" distR="114300" simplePos="0" relativeHeight="251668480" behindDoc="0" locked="0" layoutInCell="1" allowOverlap="1" wp14:anchorId="4636DD9F" wp14:editId="41E10A02">
                <wp:simplePos x="0" y="0"/>
                <wp:positionH relativeFrom="margin">
                  <wp:align>right</wp:align>
                </wp:positionH>
                <wp:positionV relativeFrom="paragraph">
                  <wp:posOffset>-154305</wp:posOffset>
                </wp:positionV>
                <wp:extent cx="942975" cy="1404620"/>
                <wp:effectExtent l="0" t="0" r="28575"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solidFill>
                          <a:srgbClr val="FFFFFF"/>
                        </a:solidFill>
                        <a:ln w="12700">
                          <a:solidFill>
                            <a:sysClr val="windowText" lastClr="000000"/>
                          </a:solidFill>
                          <a:miter lim="800000"/>
                          <a:headEnd/>
                          <a:tailEnd/>
                        </a:ln>
                      </wps:spPr>
                      <wps:txbx>
                        <w:txbxContent>
                          <w:p w:rsidR="0055373A" w:rsidRPr="00724353" w:rsidRDefault="0055373A" w:rsidP="0055373A">
                            <w:pPr>
                              <w:rPr>
                                <w:rFonts w:ascii="ＤＨＰ特太ゴシック体" w:eastAsia="ＤＨＰ特太ゴシック体"/>
                                <w:sz w:val="28"/>
                              </w:rPr>
                            </w:pPr>
                            <w:r w:rsidRPr="00724353">
                              <w:rPr>
                                <w:rFonts w:ascii="ＤＨＰ特太ゴシック体" w:eastAsia="ＤＨＰ特太ゴシック体" w:hint="eastAsia"/>
                                <w:sz w:val="28"/>
                              </w:rPr>
                              <w:t>別紙２</w:t>
                            </w:r>
                            <w:r>
                              <w:rPr>
                                <w:rFonts w:ascii="ＤＨＰ特太ゴシック体" w:eastAsia="ＤＨＰ特太ゴシック体" w:hint="eastAsia"/>
                                <w:sz w:val="28"/>
                              </w:rPr>
                              <w:t>-</w:t>
                            </w:r>
                            <w:r>
                              <w:rPr>
                                <w:rFonts w:ascii="ＤＨＰ特太ゴシック体" w:eastAsia="ＤＨＰ特太ゴシック体"/>
                                <w:sz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36DD9F" id="_x0000_s1029" type="#_x0000_t202" style="position:absolute;left:0;text-align:left;margin-left:23.05pt;margin-top:-12.15pt;width:74.2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" strokecolor="windowText" strokeweight="1pt">
                <v:textbox style="mso-fit-shape-to-text:t">
                  <w:txbxContent>
                    <w:p w:rsidR="0055373A" w:rsidRPr="00724353" w:rsidRDefault="0055373A" w:rsidP="0055373A">
                      <w:pPr>
                        <w:rPr>
                          <w:rFonts w:ascii="ＤＨＰ特太ゴシック体" w:eastAsia="ＤＨＰ特太ゴシック体"/>
                          <w:sz w:val="28"/>
                        </w:rPr>
                      </w:pPr>
                      <w:r w:rsidRPr="00724353">
                        <w:rPr>
                          <w:rFonts w:ascii="ＤＨＰ特太ゴシック体" w:eastAsia="ＤＨＰ特太ゴシック体" w:hint="eastAsia"/>
                          <w:sz w:val="28"/>
                        </w:rPr>
                        <w:t>別紙２</w:t>
                      </w:r>
                      <w:r>
                        <w:rPr>
                          <w:rFonts w:ascii="ＤＨＰ特太ゴシック体" w:eastAsia="ＤＨＰ特太ゴシック体" w:hint="eastAsia"/>
                          <w:sz w:val="28"/>
                        </w:rPr>
                        <w:t>-</w:t>
                      </w:r>
                      <w:r>
                        <w:rPr>
                          <w:rFonts w:ascii="ＤＨＰ特太ゴシック体" w:eastAsia="ＤＨＰ特太ゴシック体"/>
                          <w:sz w:val="28"/>
                        </w:rPr>
                        <w:t>4</w:t>
                      </w:r>
                    </w:p>
                  </w:txbxContent>
                </v:textbox>
                <w10:wrap anchorx="margin"/>
              </v:shape>
            </w:pict>
          </mc:Fallback>
        </mc:AlternateContent>
      </w:r>
      <w:r w:rsidR="00A51C4E">
        <w:rPr>
          <w:rFonts w:ascii="UD デジタル 教科書体 NP-B" w:eastAsia="UD デジタル 教科書体 NP-B" w:hint="eastAsia"/>
          <w:sz w:val="24"/>
        </w:rPr>
        <w:t xml:space="preserve">　</w:t>
      </w:r>
    </w:p>
    <w:p w:rsidR="00A51C4E" w:rsidRPr="00A858C8" w:rsidRDefault="00A51C4E" w:rsidP="00A858C8">
      <w:pPr>
        <w:pStyle w:val="a3"/>
        <w:numPr>
          <w:ilvl w:val="1"/>
          <w:numId w:val="5"/>
        </w:numPr>
        <w:ind w:leftChars="200" w:left="660" w:hangingChars="100" w:hanging="240"/>
        <w:rPr>
          <w:rFonts w:ascii="UD デジタル 教科書体 NP-B" w:eastAsia="UD デジタル 教科書体 NP-B"/>
          <w:sz w:val="24"/>
        </w:rPr>
      </w:pPr>
      <w:r w:rsidRPr="00A858C8">
        <w:rPr>
          <w:rFonts w:ascii="UD デジタル 教科書体 NP-B" w:eastAsia="UD デジタル 教科書体 NP-B" w:hint="eastAsia"/>
          <w:sz w:val="24"/>
        </w:rPr>
        <w:t>症状が芳しくな</w:t>
      </w:r>
      <w:r w:rsidR="00A858C8">
        <w:rPr>
          <w:rFonts w:ascii="UD デジタル 教科書体 NP-B" w:eastAsia="UD デジタル 教科書体 NP-B" w:hint="eastAsia"/>
          <w:sz w:val="24"/>
        </w:rPr>
        <w:t>い場合は引率者、保護者に連絡を取り、帰宅を促し、医療機関での受</w:t>
      </w:r>
      <w:r w:rsidR="00A858C8" w:rsidRPr="00796CB8">
        <w:rPr>
          <w:rFonts w:ascii="UD デジタル 教科書体 NP-B" w:eastAsia="UD デジタル 教科書体 NP-B" w:hint="eastAsia"/>
          <w:color w:val="FF0000"/>
          <w:sz w:val="24"/>
        </w:rPr>
        <w:t>診</w:t>
      </w:r>
      <w:r w:rsidRPr="00796CB8">
        <w:rPr>
          <w:rFonts w:ascii="UD デジタル 教科書体 NP-B" w:eastAsia="UD デジタル 教科書体 NP-B" w:hint="eastAsia"/>
          <w:sz w:val="24"/>
        </w:rPr>
        <w:t>を進める。発熱がある場合は「主治医に連絡し、</w:t>
      </w:r>
      <w:r w:rsidR="00A858C8" w:rsidRPr="00796CB8">
        <w:rPr>
          <w:rFonts w:ascii="UD デジタル 教科書体 NP-B" w:eastAsia="UD デジタル 教科書体 NP-B" w:hint="eastAsia"/>
          <w:sz w:val="24"/>
        </w:rPr>
        <w:t>受</w:t>
      </w:r>
      <w:r w:rsidR="00A858C8" w:rsidRPr="00796CB8">
        <w:rPr>
          <w:rFonts w:ascii="UD デジタル 教科書体 NP-B" w:eastAsia="UD デジタル 教科書体 NP-B" w:hint="eastAsia"/>
          <w:color w:val="FF0000"/>
          <w:sz w:val="24"/>
        </w:rPr>
        <w:t>診</w:t>
      </w:r>
      <w:r w:rsidRPr="00796CB8">
        <w:rPr>
          <w:rFonts w:ascii="UD デジタル 教科書体 NP-B" w:eastAsia="UD デジタル 教科書体 NP-B" w:hint="eastAsia"/>
          <w:sz w:val="24"/>
        </w:rPr>
        <w:t>する」「発熱外来に連絡し、指示を受</w:t>
      </w:r>
      <w:r w:rsidRPr="00A858C8">
        <w:rPr>
          <w:rFonts w:ascii="UD デジタル 教科書体 NP-B" w:eastAsia="UD デジタル 教科書体 NP-B" w:hint="eastAsia"/>
          <w:sz w:val="24"/>
        </w:rPr>
        <w:t>ける」など具体的な保護者の意向を確認し、引き渡す。</w:t>
      </w:r>
    </w:p>
    <w:p w:rsidR="00A51C4E" w:rsidRDefault="00A51C4E" w:rsidP="006978D3">
      <w:pPr>
        <w:ind w:left="960" w:hangingChars="400" w:hanging="960"/>
        <w:rPr>
          <w:rFonts w:ascii="UD デジタル 教科書体 NP-B" w:eastAsia="UD デジタル 教科書体 NP-B"/>
          <w:sz w:val="24"/>
        </w:rPr>
      </w:pPr>
      <w:r>
        <w:rPr>
          <w:rFonts w:ascii="UD デジタル 教科書体 NP-B" w:eastAsia="UD デジタル 教科書体 NP-B" w:hint="eastAsia"/>
          <w:sz w:val="24"/>
        </w:rPr>
        <w:t xml:space="preserve">　</w:t>
      </w:r>
      <w:r w:rsidR="006978D3">
        <w:rPr>
          <w:rFonts w:ascii="UD デジタル 教科書体 NP-B" w:eastAsia="UD デジタル 教科書体 NP-B" w:hint="eastAsia"/>
          <w:sz w:val="24"/>
        </w:rPr>
        <w:t xml:space="preserve">　</w:t>
      </w:r>
      <w:r>
        <w:rPr>
          <w:rFonts w:ascii="UD デジタル 教科書体 NP-B" w:eastAsia="UD デジタル 教科書体 NP-B" w:hint="eastAsia"/>
          <w:sz w:val="24"/>
        </w:rPr>
        <w:t>➂一時的に休憩が必要な場合や、</w:t>
      </w:r>
      <w:r w:rsidR="006978D3">
        <w:rPr>
          <w:rFonts w:ascii="UD デジタル 教科書体 NP-B" w:eastAsia="UD デジタル 教科書体 NP-B" w:hint="eastAsia"/>
          <w:sz w:val="24"/>
        </w:rPr>
        <w:t>保護者に引き渡すまでに時間がかかる場合には他者と接しない場所で休ませる。</w:t>
      </w:r>
    </w:p>
    <w:p w:rsidR="006978D3" w:rsidRDefault="006978D3" w:rsidP="00A51C4E">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※別室で休ませる場合の付き添いに関しては当該出演者の引率者等が行う。</w:t>
      </w:r>
    </w:p>
    <w:p w:rsidR="006978D3" w:rsidRDefault="006978D3" w:rsidP="00C72303">
      <w:pPr>
        <w:ind w:left="720" w:hangingChars="300" w:hanging="720"/>
        <w:rPr>
          <w:rFonts w:ascii="UD デジタル 教科書体 NP-B" w:eastAsia="UD デジタル 教科書体 NP-B"/>
          <w:sz w:val="24"/>
        </w:rPr>
      </w:pPr>
      <w:r>
        <w:rPr>
          <w:rFonts w:ascii="UD デジタル 教科書体 NP-B" w:eastAsia="UD デジタル 教科書体 NP-B" w:hint="eastAsia"/>
          <w:sz w:val="24"/>
        </w:rPr>
        <w:t xml:space="preserve">　　④医療機関への搬送があった場合、受付係は第一報を大会事務局へ入れる。また、その後の経過についても、</w:t>
      </w:r>
      <w:r w:rsidRPr="00367F55">
        <w:rPr>
          <w:rFonts w:ascii="UD デジタル 教科書体 NP-B" w:eastAsia="UD デジタル 教科書体 NP-B" w:hint="eastAsia"/>
          <w:color w:val="FF0000"/>
          <w:sz w:val="24"/>
        </w:rPr>
        <w:t>「感染症等対応記録用紙（聞き取り用）」</w:t>
      </w:r>
      <w:r>
        <w:rPr>
          <w:rFonts w:ascii="UD デジタル 教科書体 NP-B" w:eastAsia="UD デジタル 教科書体 NP-B" w:hint="eastAsia"/>
          <w:sz w:val="24"/>
        </w:rPr>
        <w:t>によって連絡・報告する。</w:t>
      </w:r>
    </w:p>
    <w:p w:rsidR="00C72303" w:rsidRDefault="00C72303" w:rsidP="00A51C4E">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⑤体調不良者の同団体の関係者の健康観察を行う。</w:t>
      </w:r>
    </w:p>
    <w:p w:rsidR="00C72303" w:rsidRDefault="00C72303" w:rsidP="00C72303">
      <w:pPr>
        <w:ind w:left="960" w:hangingChars="400" w:hanging="960"/>
        <w:rPr>
          <w:rFonts w:ascii="UD デジタル 教科書体 NP-B" w:eastAsia="UD デジタル 教科書体 NP-B"/>
          <w:sz w:val="24"/>
        </w:rPr>
      </w:pPr>
      <w:r>
        <w:rPr>
          <w:rFonts w:ascii="UD デジタル 教科書体 NP-B" w:eastAsia="UD デジタル 教科書体 NP-B" w:hint="eastAsia"/>
          <w:sz w:val="24"/>
        </w:rPr>
        <w:t xml:space="preserve">　　　※参加団体の出演者（団体）内に感染が疑われるような体調不良者が出た場合は、当該団体も参加自粛要請対象とする。</w:t>
      </w:r>
    </w:p>
    <w:p w:rsidR="00C72303" w:rsidRDefault="00C72303" w:rsidP="00C72303">
      <w:pPr>
        <w:ind w:left="960" w:hangingChars="400" w:hanging="960"/>
        <w:rPr>
          <w:rFonts w:ascii="UD デジタル 教科書体 NP-B" w:eastAsia="UD デジタル 教科書体 NP-B"/>
          <w:sz w:val="24"/>
        </w:rPr>
      </w:pPr>
      <w:r>
        <w:rPr>
          <w:rFonts w:ascii="UD デジタル 教科書体 NP-B" w:eastAsia="UD デジタル 教科書体 NP-B" w:hint="eastAsia"/>
          <w:sz w:val="24"/>
        </w:rPr>
        <w:t xml:space="preserve">　　⑥発症した出演者のその後の対応は所属する団体が行う。</w:t>
      </w:r>
    </w:p>
    <w:p w:rsidR="00C72303" w:rsidRDefault="00C72303" w:rsidP="00C72303">
      <w:pPr>
        <w:ind w:left="708" w:hangingChars="295" w:hanging="708"/>
        <w:rPr>
          <w:rFonts w:ascii="UD デジタル 教科書体 NP-B" w:eastAsia="UD デジタル 教科書体 NP-B"/>
          <w:sz w:val="24"/>
        </w:rPr>
      </w:pPr>
      <w:r>
        <w:rPr>
          <w:rFonts w:ascii="UD デジタル 教科書体 NP-B" w:eastAsia="UD デジタル 教科書体 NP-B" w:hint="eastAsia"/>
          <w:sz w:val="24"/>
        </w:rPr>
        <w:t xml:space="preserve">　　⑦大会実行委員会は、医療機関への搬送等の有無</w:t>
      </w:r>
      <w:r w:rsidR="00367F55">
        <w:rPr>
          <w:rFonts w:ascii="UD デジタル 教科書体 NP-B" w:eastAsia="UD デジタル 教科書体 NP-B" w:hint="eastAsia"/>
          <w:sz w:val="24"/>
        </w:rPr>
        <w:t>に関わらず、</w:t>
      </w:r>
      <w:r w:rsidR="00367F55" w:rsidRPr="00367F55">
        <w:rPr>
          <w:rFonts w:ascii="UD デジタル 教科書体 NP-B" w:eastAsia="UD デジタル 教科書体 NP-B" w:hint="eastAsia"/>
          <w:color w:val="FF0000"/>
          <w:sz w:val="24"/>
        </w:rPr>
        <w:t>受付時に提出された健康チェックシート</w:t>
      </w:r>
      <w:r w:rsidR="00367F55" w:rsidRPr="00367F55">
        <w:rPr>
          <w:rFonts w:ascii="UD デジタル 教科書体 NP-B" w:eastAsia="UD デジタル 教科書体 NP-B" w:hint="eastAsia"/>
          <w:color w:val="FF0000"/>
          <w:sz w:val="24"/>
          <w:bdr w:val="single" w:sz="4" w:space="0" w:color="auto"/>
        </w:rPr>
        <w:t>別紙３</w:t>
      </w:r>
      <w:r w:rsidRPr="00367F55">
        <w:rPr>
          <w:rFonts w:ascii="UD デジタル 教科書体 NP-B" w:eastAsia="UD デジタル 教科書体 NP-B" w:hint="eastAsia"/>
          <w:color w:val="FF0000"/>
          <w:sz w:val="24"/>
        </w:rPr>
        <w:t>を確認し、すぐに情報提供できるよう整えておく。</w:t>
      </w:r>
    </w:p>
    <w:p w:rsidR="00C72303" w:rsidRDefault="00C72303" w:rsidP="00C72303">
      <w:pPr>
        <w:rPr>
          <w:rFonts w:ascii="UD デジタル 教科書体 NP-B" w:eastAsia="UD デジタル 教科書体 NP-B"/>
          <w:sz w:val="24"/>
        </w:rPr>
      </w:pPr>
    </w:p>
    <w:p w:rsidR="00C72303" w:rsidRPr="00C72303" w:rsidRDefault="00C72303" w:rsidP="00C72303">
      <w:pPr>
        <w:pStyle w:val="a3"/>
        <w:numPr>
          <w:ilvl w:val="0"/>
          <w:numId w:val="5"/>
        </w:numPr>
        <w:ind w:leftChars="0"/>
        <w:rPr>
          <w:rFonts w:ascii="UD デジタル 教科書体 NP-B" w:eastAsia="UD デジタル 教科書体 NP-B"/>
          <w:sz w:val="24"/>
        </w:rPr>
      </w:pPr>
      <w:r w:rsidRPr="00C72303">
        <w:rPr>
          <w:rFonts w:ascii="UD デジタル 教科書体 NP-B" w:eastAsia="UD デジタル 教科書体 NP-B" w:hint="eastAsia"/>
          <w:sz w:val="24"/>
        </w:rPr>
        <w:t>大会終了後に感染が確認された場合</w:t>
      </w:r>
    </w:p>
    <w:p w:rsidR="00C72303" w:rsidRDefault="00C72303" w:rsidP="00C72303">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※この場合には「感染した場合」「濃厚接触者に特定された場合」「感染の恐れがある場合」が含まれる。</w:t>
      </w:r>
    </w:p>
    <w:p w:rsidR="00C72303" w:rsidRDefault="00C72303" w:rsidP="00C72303">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※大会終了２週間までは参加団体全てで健康観察を継続することを前提とする。</w:t>
      </w:r>
    </w:p>
    <w:p w:rsidR="00C72303" w:rsidRDefault="00C72303" w:rsidP="00C72303">
      <w:pPr>
        <w:ind w:left="480" w:hangingChars="200" w:hanging="480"/>
        <w:rPr>
          <w:rFonts w:ascii="UD デジタル 教科書体 NP-B" w:eastAsia="UD デジタル 教科書体 NP-B"/>
          <w:sz w:val="24"/>
        </w:rPr>
      </w:pPr>
    </w:p>
    <w:p w:rsidR="00C72303" w:rsidRDefault="00C72303" w:rsidP="00C72303">
      <w:pPr>
        <w:pStyle w:val="a3"/>
        <w:numPr>
          <w:ilvl w:val="1"/>
          <w:numId w:val="1"/>
        </w:numPr>
        <w:ind w:leftChars="0"/>
        <w:rPr>
          <w:rFonts w:ascii="UD デジタル 教科書体 NP-B" w:eastAsia="UD デジタル 教科書体 NP-B"/>
          <w:sz w:val="24"/>
        </w:rPr>
      </w:pPr>
      <w:r w:rsidRPr="00C72303">
        <w:rPr>
          <w:rFonts w:ascii="UD デジタル 教科書体 NP-B" w:eastAsia="UD デジタル 教科書体 NP-B" w:hint="eastAsia"/>
          <w:sz w:val="24"/>
        </w:rPr>
        <w:t>当該出演者への</w:t>
      </w:r>
      <w:r>
        <w:rPr>
          <w:rFonts w:ascii="UD デジタル 教科書体 NP-B" w:eastAsia="UD デジタル 教科書体 NP-B" w:hint="eastAsia"/>
          <w:sz w:val="24"/>
        </w:rPr>
        <w:t>対応は所属団体が行う。</w:t>
      </w:r>
    </w:p>
    <w:p w:rsidR="00C72303" w:rsidRDefault="00C72303" w:rsidP="00C72303">
      <w:pPr>
        <w:pStyle w:val="a3"/>
        <w:numPr>
          <w:ilvl w:val="1"/>
          <w:numId w:val="1"/>
        </w:numPr>
        <w:ind w:leftChars="0"/>
        <w:rPr>
          <w:rFonts w:ascii="UD デジタル 教科書体 NP-B" w:eastAsia="UD デジタル 教科書体 NP-B"/>
          <w:sz w:val="24"/>
        </w:rPr>
      </w:pPr>
      <w:r>
        <w:rPr>
          <w:rFonts w:ascii="UD デジタル 教科書体 NP-B" w:eastAsia="UD デジタル 教科書体 NP-B" w:hint="eastAsia"/>
          <w:sz w:val="24"/>
        </w:rPr>
        <w:t>当該出演者の所属団体長は第１報を置賜地区吹奏楽連盟事務局長へ入れる。</w:t>
      </w:r>
    </w:p>
    <w:p w:rsidR="00C72303" w:rsidRDefault="00C72303" w:rsidP="00C72303">
      <w:pPr>
        <w:pStyle w:val="a3"/>
        <w:numPr>
          <w:ilvl w:val="1"/>
          <w:numId w:val="1"/>
        </w:numPr>
        <w:ind w:leftChars="0"/>
        <w:rPr>
          <w:rFonts w:ascii="UD デジタル 教科書体 NP-B" w:eastAsia="UD デジタル 教科書体 NP-B"/>
          <w:sz w:val="24"/>
        </w:rPr>
      </w:pPr>
      <w:r>
        <w:rPr>
          <w:rFonts w:ascii="UD デジタル 教科書体 NP-B" w:eastAsia="UD デジタル 教科書体 NP-B" w:hint="eastAsia"/>
          <w:sz w:val="24"/>
        </w:rPr>
        <w:t>大会実行委員会は当該出演者の健康</w:t>
      </w:r>
      <w:r w:rsidR="00AF08CB">
        <w:rPr>
          <w:rFonts w:ascii="UD デジタル 教科書体 NP-B" w:eastAsia="UD デジタル 教科書体 NP-B" w:hint="eastAsia"/>
          <w:sz w:val="24"/>
        </w:rPr>
        <w:t>チェックシート、</w:t>
      </w:r>
      <w:r w:rsidR="00AF08CB" w:rsidRPr="00AF08CB">
        <w:rPr>
          <w:rFonts w:ascii="UD デジタル 教科書体 NP-B" w:eastAsia="UD デジタル 教科書体 NP-B" w:hint="eastAsia"/>
          <w:color w:val="FF0000"/>
          <w:sz w:val="24"/>
        </w:rPr>
        <w:t>チケット</w:t>
      </w:r>
      <w:r w:rsidR="007358EA" w:rsidRPr="00AF08CB">
        <w:rPr>
          <w:rFonts w:ascii="UD デジタル 教科書体 NP-B" w:eastAsia="UD デジタル 教科書体 NP-B" w:hint="eastAsia"/>
          <w:color w:val="FF0000"/>
          <w:sz w:val="24"/>
        </w:rPr>
        <w:t>、</w:t>
      </w:r>
      <w:r w:rsidR="007358EA">
        <w:rPr>
          <w:rFonts w:ascii="UD デジタル 教科書体 NP-B" w:eastAsia="UD デジタル 教科書体 NP-B" w:hint="eastAsia"/>
          <w:sz w:val="24"/>
        </w:rPr>
        <w:t>大会参加時の出演順、その他当該出演者の当日の動きに関して把握できる記録等を整え、情報提供の要請に応えられるよう準備する。</w:t>
      </w:r>
    </w:p>
    <w:p w:rsidR="007358EA" w:rsidRDefault="007358EA" w:rsidP="00C72303">
      <w:pPr>
        <w:pStyle w:val="a3"/>
        <w:numPr>
          <w:ilvl w:val="1"/>
          <w:numId w:val="1"/>
        </w:numPr>
        <w:ind w:leftChars="0"/>
        <w:rPr>
          <w:rFonts w:ascii="UD デジタル 教科書体 NP-B" w:eastAsia="UD デジタル 教科書体 NP-B"/>
          <w:sz w:val="24"/>
        </w:rPr>
      </w:pPr>
      <w:r>
        <w:rPr>
          <w:rFonts w:ascii="UD デジタル 教科書体 NP-B" w:eastAsia="UD デジタル 教科書体 NP-B" w:hint="eastAsia"/>
          <w:sz w:val="24"/>
        </w:rPr>
        <w:t>その他必要に応じて関係機関と情報を共有し、感染拡大防止に努める。</w:t>
      </w:r>
    </w:p>
    <w:p w:rsidR="007358EA" w:rsidRDefault="00AF08CB" w:rsidP="007358EA">
      <w:pPr>
        <w:ind w:leftChars="200" w:left="660" w:hangingChars="100" w:hanging="240"/>
        <w:rPr>
          <w:rFonts w:ascii="UD デジタル 教科書体 NP-B" w:eastAsia="UD デジタル 教科書体 NP-B"/>
          <w:sz w:val="24"/>
        </w:rPr>
      </w:pPr>
      <w:r>
        <w:rPr>
          <w:rFonts w:ascii="UD デジタル 教科書体 NP-B" w:eastAsia="UD デジタル 教科書体 NP-B" w:hint="eastAsia"/>
          <w:sz w:val="24"/>
        </w:rPr>
        <w:t>※上記（１）～（３）の対応は大会初日より</w:t>
      </w:r>
      <w:r w:rsidRPr="00AF08CB">
        <w:rPr>
          <w:rFonts w:ascii="UD デジタル 教科書体 NP-B" w:eastAsia="UD デジタル 教科書体 NP-B" w:hint="eastAsia"/>
          <w:color w:val="FF0000"/>
          <w:sz w:val="24"/>
        </w:rPr>
        <w:t>１週間前から大会終了後１</w:t>
      </w:r>
      <w:r w:rsidR="007358EA" w:rsidRPr="00AF08CB">
        <w:rPr>
          <w:rFonts w:ascii="UD デジタル 教科書体 NP-B" w:eastAsia="UD デジタル 教科書体 NP-B" w:hint="eastAsia"/>
          <w:color w:val="FF0000"/>
          <w:sz w:val="24"/>
        </w:rPr>
        <w:t>週間</w:t>
      </w:r>
      <w:r w:rsidR="007358EA">
        <w:rPr>
          <w:rFonts w:ascii="UD デジタル 教科書体 NP-B" w:eastAsia="UD デジタル 教科書体 NP-B" w:hint="eastAsia"/>
          <w:sz w:val="24"/>
        </w:rPr>
        <w:t>までの対応とする。その後の対応については、当該出演者の所属校において行うものとする。</w:t>
      </w:r>
    </w:p>
    <w:p w:rsidR="007358EA" w:rsidRDefault="007358EA" w:rsidP="007358EA">
      <w:pPr>
        <w:ind w:leftChars="200" w:left="660" w:hangingChars="100" w:hanging="240"/>
        <w:rPr>
          <w:rFonts w:ascii="UD デジタル 教科書体 NP-B" w:eastAsia="UD デジタル 教科書体 NP-B"/>
          <w:sz w:val="24"/>
        </w:rPr>
      </w:pPr>
      <w:r>
        <w:rPr>
          <w:rFonts w:ascii="UD デジタル 教科書体 NP-B" w:eastAsia="UD デジタル 教科書体 NP-B" w:hint="eastAsia"/>
          <w:sz w:val="24"/>
        </w:rPr>
        <w:t>※本項に該当する状況が発生した際の、個人情報については厳重に管理すること。また感染者等となった出演者の所属団体の責任者は必ず関係機関（置賜地区吹奏楽連盟）に相談・報告すること。</w:t>
      </w:r>
    </w:p>
    <w:p w:rsidR="00F319EF" w:rsidRDefault="007358EA" w:rsidP="00F319EF">
      <w:pPr>
        <w:ind w:leftChars="200" w:left="660" w:hangingChars="100" w:hanging="240"/>
        <w:rPr>
          <w:rFonts w:ascii="UD デジタル 教科書体 NP-B" w:eastAsia="UD デジタル 教科書体 NP-B"/>
          <w:sz w:val="24"/>
        </w:rPr>
      </w:pPr>
      <w:r>
        <w:rPr>
          <w:rFonts w:ascii="UD デジタル 教科書体 NP-B" w:eastAsia="UD デジタル 教科書体 NP-B" w:hint="eastAsia"/>
          <w:sz w:val="24"/>
        </w:rPr>
        <w:t>※大会実行委員会は、新型コロナウイルス感染等に起因する出場停止措置があった場合、その出演者等の欠場理由について十分配慮して</w:t>
      </w:r>
      <w:r w:rsidR="00B12295">
        <w:rPr>
          <w:rFonts w:ascii="UD デジタル 教科書体 NP-B" w:eastAsia="UD デジタル 教科書体 NP-B" w:hint="eastAsia"/>
          <w:sz w:val="24"/>
        </w:rPr>
        <w:t>伝達すること。</w:t>
      </w:r>
    </w:p>
    <w:p w:rsidR="00B12295" w:rsidRPr="00F319EF" w:rsidRDefault="00F319EF" w:rsidP="00F319EF">
      <w:pPr>
        <w:ind w:leftChars="300" w:left="630" w:firstLineChars="300" w:firstLine="720"/>
        <w:rPr>
          <w:rFonts w:ascii="UD デジタル 教科書体 NP-B" w:eastAsia="UD デジタル 教科書体 NP-B"/>
          <w:sz w:val="24"/>
        </w:rPr>
      </w:pPr>
      <w:r>
        <w:rPr>
          <w:rFonts w:ascii="UD デジタル 教科書体 NP-B" w:eastAsia="UD デジタル 教科書体 NP-B" w:hint="eastAsia"/>
          <w:sz w:val="24"/>
        </w:rPr>
        <w:t>例）学校の事情により</w:t>
      </w:r>
      <w:r w:rsidR="00B12295">
        <w:rPr>
          <w:rFonts w:ascii="UD デジタル 教科書体 NP-B" w:eastAsia="UD デジタル 教科書体 NP-B" w:hint="eastAsia"/>
          <w:sz w:val="24"/>
        </w:rPr>
        <w:t>体調不良により　　等</w:t>
      </w:r>
    </w:p>
    <w:p w:rsidR="00B12295" w:rsidRPr="00B12295" w:rsidRDefault="00B12295" w:rsidP="00B12295">
      <w:pPr>
        <w:pStyle w:val="a3"/>
        <w:numPr>
          <w:ilvl w:val="0"/>
          <w:numId w:val="5"/>
        </w:numPr>
        <w:ind w:leftChars="0"/>
        <w:rPr>
          <w:rFonts w:ascii="UD デジタル 教科書体 NP-B" w:eastAsia="UD デジタル 教科書体 NP-B"/>
          <w:sz w:val="24"/>
        </w:rPr>
      </w:pPr>
      <w:r w:rsidRPr="00B12295">
        <w:rPr>
          <w:rFonts w:ascii="UD デジタル 教科書体 NP-B" w:eastAsia="UD デジタル 教科書体 NP-B" w:hint="eastAsia"/>
          <w:sz w:val="24"/>
        </w:rPr>
        <w:t>報道対応</w:t>
      </w:r>
    </w:p>
    <w:p w:rsidR="00F319EF" w:rsidRDefault="00B12295" w:rsidP="00F319EF">
      <w:pPr>
        <w:pStyle w:val="a3"/>
        <w:numPr>
          <w:ilvl w:val="1"/>
          <w:numId w:val="5"/>
        </w:numPr>
        <w:ind w:leftChars="0"/>
        <w:rPr>
          <w:rFonts w:ascii="UD デジタル 教科書体 NP-B" w:eastAsia="UD デジタル 教科書体 NP-B"/>
          <w:sz w:val="24"/>
        </w:rPr>
      </w:pPr>
      <w:r w:rsidRPr="00B12295">
        <w:rPr>
          <w:rFonts w:ascii="UD デジタル 教科書体 NP-B" w:eastAsia="UD デジタル 教科書体 NP-B" w:hint="eastAsia"/>
          <w:sz w:val="24"/>
        </w:rPr>
        <w:t>報道に関しての窓口は原則として置賜地区吹奏楽連盟事務局とする。</w:t>
      </w:r>
    </w:p>
    <w:p w:rsidR="001671DF" w:rsidRPr="00F319EF" w:rsidRDefault="00B12295" w:rsidP="00F319EF">
      <w:pPr>
        <w:pStyle w:val="a3"/>
        <w:numPr>
          <w:ilvl w:val="1"/>
          <w:numId w:val="5"/>
        </w:numPr>
        <w:ind w:leftChars="0"/>
        <w:rPr>
          <w:rFonts w:ascii="UD デジタル 教科書体 NP-B" w:eastAsia="UD デジタル 教科書体 NP-B"/>
          <w:sz w:val="24"/>
        </w:rPr>
      </w:pPr>
      <w:r w:rsidRPr="00F319EF">
        <w:rPr>
          <w:rFonts w:ascii="UD デジタル 教科書体 NP-B" w:eastAsia="UD デジタル 教科書体 NP-B" w:hint="eastAsia"/>
          <w:sz w:val="24"/>
        </w:rPr>
        <w:t>大会実行委員会は正確な情報の収集と情報提供を行う。</w:t>
      </w:r>
      <w:bookmarkStart w:id="0" w:name="_GoBack"/>
      <w:bookmarkEnd w:id="0"/>
    </w:p>
    <w:sectPr w:rsidR="001671DF" w:rsidRPr="00F319EF" w:rsidSect="006C31AD">
      <w:footerReference w:type="default" r:id="rId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38D" w:rsidRDefault="00F6638D" w:rsidP="00285459">
      <w:r>
        <w:separator/>
      </w:r>
    </w:p>
  </w:endnote>
  <w:endnote w:type="continuationSeparator" w:id="0">
    <w:p w:rsidR="00F6638D" w:rsidRDefault="00F6638D" w:rsidP="0028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10609000101010101"/>
    <w:charset w:val="80"/>
    <w:family w:val="auto"/>
    <w:pitch w:val="fixed"/>
    <w:sig w:usb0="00000001" w:usb1="08070000" w:usb2="00000010" w:usb3="00000000" w:csb0="00020000" w:csb1="00000000"/>
  </w:font>
  <w:font w:name="ＤＨＰ特太ゴシック体">
    <w:panose1 w:val="02010601000101010101"/>
    <w:charset w:val="80"/>
    <w:family w:val="auto"/>
    <w:pitch w:val="variable"/>
    <w:sig w:usb0="00000001" w:usb1="08070000"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5613"/>
      <w:docPartObj>
        <w:docPartGallery w:val="Page Numbers (Bottom of Page)"/>
        <w:docPartUnique/>
      </w:docPartObj>
    </w:sdtPr>
    <w:sdtContent>
      <w:p w:rsidR="00A57AF2" w:rsidRDefault="00A57AF2">
        <w:pPr>
          <w:pStyle w:val="a7"/>
          <w:jc w:val="center"/>
        </w:pPr>
        <w:r>
          <w:fldChar w:fldCharType="begin"/>
        </w:r>
        <w:r>
          <w:instrText>PAGE   \* MERGEFORMAT</w:instrText>
        </w:r>
        <w:r>
          <w:fldChar w:fldCharType="separate"/>
        </w:r>
        <w:r w:rsidRPr="00A57AF2">
          <w:rPr>
            <w:noProof/>
            <w:lang w:val="ja-JP"/>
          </w:rPr>
          <w:t>4</w:t>
        </w:r>
        <w:r>
          <w:fldChar w:fldCharType="end"/>
        </w:r>
      </w:p>
    </w:sdtContent>
  </w:sdt>
  <w:p w:rsidR="00285459" w:rsidRDefault="002854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38D" w:rsidRDefault="00F6638D" w:rsidP="00285459">
      <w:r>
        <w:separator/>
      </w:r>
    </w:p>
  </w:footnote>
  <w:footnote w:type="continuationSeparator" w:id="0">
    <w:p w:rsidR="00F6638D" w:rsidRDefault="00F6638D" w:rsidP="00285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0244B"/>
    <w:multiLevelType w:val="hybridMultilevel"/>
    <w:tmpl w:val="5BF2C928"/>
    <w:lvl w:ilvl="0" w:tplc="B1CC8F30">
      <w:start w:val="1"/>
      <w:numFmt w:val="decimalFullWidth"/>
      <w:lvlText w:val="%1）"/>
      <w:lvlJc w:val="left"/>
      <w:pPr>
        <w:ind w:left="960" w:hanging="720"/>
      </w:pPr>
      <w:rPr>
        <w:rFonts w:hint="default"/>
      </w:rPr>
    </w:lvl>
    <w:lvl w:ilvl="1" w:tplc="AC54B108">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43850BD"/>
    <w:multiLevelType w:val="hybridMultilevel"/>
    <w:tmpl w:val="FACAB6B4"/>
    <w:lvl w:ilvl="0" w:tplc="54E41A66">
      <w:start w:val="1"/>
      <w:numFmt w:val="decimalFullWidth"/>
      <w:lvlText w:val="（%1）"/>
      <w:lvlJc w:val="left"/>
      <w:pPr>
        <w:ind w:left="720" w:hanging="720"/>
      </w:pPr>
      <w:rPr>
        <w:rFonts w:hint="default"/>
      </w:rPr>
    </w:lvl>
    <w:lvl w:ilvl="1" w:tplc="CA0E19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F63126"/>
    <w:multiLevelType w:val="hybridMultilevel"/>
    <w:tmpl w:val="4AA871C0"/>
    <w:lvl w:ilvl="0" w:tplc="9992F8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E1F0581"/>
    <w:multiLevelType w:val="hybridMultilevel"/>
    <w:tmpl w:val="EDD4868C"/>
    <w:lvl w:ilvl="0" w:tplc="C29EE0C0">
      <w:start w:val="1"/>
      <w:numFmt w:val="decimalFullWidth"/>
      <w:lvlText w:val="%1．"/>
      <w:lvlJc w:val="left"/>
      <w:pPr>
        <w:ind w:left="720" w:hanging="720"/>
      </w:pPr>
      <w:rPr>
        <w:rFonts w:hint="default"/>
      </w:rPr>
    </w:lvl>
    <w:lvl w:ilvl="1" w:tplc="2A6CC5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AE4DDA"/>
    <w:multiLevelType w:val="hybridMultilevel"/>
    <w:tmpl w:val="885CACE2"/>
    <w:lvl w:ilvl="0" w:tplc="3428717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F175F0B"/>
    <w:multiLevelType w:val="hybridMultilevel"/>
    <w:tmpl w:val="CE2C095E"/>
    <w:lvl w:ilvl="0" w:tplc="F7B0A3F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AD"/>
    <w:rsid w:val="00022558"/>
    <w:rsid w:val="000C12D5"/>
    <w:rsid w:val="001006B8"/>
    <w:rsid w:val="00112E9C"/>
    <w:rsid w:val="001325C6"/>
    <w:rsid w:val="001671DF"/>
    <w:rsid w:val="001C0B14"/>
    <w:rsid w:val="001E3C74"/>
    <w:rsid w:val="001F3F0D"/>
    <w:rsid w:val="002221F3"/>
    <w:rsid w:val="00285459"/>
    <w:rsid w:val="002F18A7"/>
    <w:rsid w:val="002F26B3"/>
    <w:rsid w:val="00367F55"/>
    <w:rsid w:val="003738B6"/>
    <w:rsid w:val="003D4CC3"/>
    <w:rsid w:val="004453CA"/>
    <w:rsid w:val="0046128A"/>
    <w:rsid w:val="004A546A"/>
    <w:rsid w:val="0055373A"/>
    <w:rsid w:val="005F009F"/>
    <w:rsid w:val="00643DB9"/>
    <w:rsid w:val="00646FDF"/>
    <w:rsid w:val="006978D3"/>
    <w:rsid w:val="006C31AD"/>
    <w:rsid w:val="00724353"/>
    <w:rsid w:val="007358EA"/>
    <w:rsid w:val="00796CB8"/>
    <w:rsid w:val="00820718"/>
    <w:rsid w:val="00855F72"/>
    <w:rsid w:val="0092749C"/>
    <w:rsid w:val="00A35BF9"/>
    <w:rsid w:val="00A51C4E"/>
    <w:rsid w:val="00A57AF2"/>
    <w:rsid w:val="00A858C8"/>
    <w:rsid w:val="00AF08CB"/>
    <w:rsid w:val="00AF77DF"/>
    <w:rsid w:val="00B12295"/>
    <w:rsid w:val="00B773AA"/>
    <w:rsid w:val="00BA5508"/>
    <w:rsid w:val="00BD5523"/>
    <w:rsid w:val="00BF17DD"/>
    <w:rsid w:val="00C043F0"/>
    <w:rsid w:val="00C62171"/>
    <w:rsid w:val="00C72303"/>
    <w:rsid w:val="00CC0BE4"/>
    <w:rsid w:val="00CD63E9"/>
    <w:rsid w:val="00CF4042"/>
    <w:rsid w:val="00E07D6F"/>
    <w:rsid w:val="00E31140"/>
    <w:rsid w:val="00E9139D"/>
    <w:rsid w:val="00EC1753"/>
    <w:rsid w:val="00F319EF"/>
    <w:rsid w:val="00F6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CD7DA"/>
  <w15:chartTrackingRefBased/>
  <w15:docId w15:val="{5A3FD3F9-844A-46A2-B60F-B0F9BE78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1AD"/>
    <w:pPr>
      <w:ind w:leftChars="400" w:left="840"/>
    </w:pPr>
  </w:style>
  <w:style w:type="table" w:styleId="a4">
    <w:name w:val="Table Grid"/>
    <w:basedOn w:val="a1"/>
    <w:uiPriority w:val="39"/>
    <w:rsid w:val="0016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85459"/>
    <w:pPr>
      <w:tabs>
        <w:tab w:val="center" w:pos="4252"/>
        <w:tab w:val="right" w:pos="8504"/>
      </w:tabs>
      <w:snapToGrid w:val="0"/>
    </w:pPr>
  </w:style>
  <w:style w:type="character" w:customStyle="1" w:styleId="a6">
    <w:name w:val="ヘッダー (文字)"/>
    <w:basedOn w:val="a0"/>
    <w:link w:val="a5"/>
    <w:uiPriority w:val="99"/>
    <w:rsid w:val="00285459"/>
  </w:style>
  <w:style w:type="paragraph" w:styleId="a7">
    <w:name w:val="footer"/>
    <w:basedOn w:val="a"/>
    <w:link w:val="a8"/>
    <w:uiPriority w:val="99"/>
    <w:unhideWhenUsed/>
    <w:rsid w:val="00285459"/>
    <w:pPr>
      <w:tabs>
        <w:tab w:val="center" w:pos="4252"/>
        <w:tab w:val="right" w:pos="8504"/>
      </w:tabs>
      <w:snapToGrid w:val="0"/>
    </w:pPr>
  </w:style>
  <w:style w:type="character" w:customStyle="1" w:styleId="a8">
    <w:name w:val="フッター (文字)"/>
    <w:basedOn w:val="a0"/>
    <w:link w:val="a7"/>
    <w:uiPriority w:val="99"/>
    <w:rsid w:val="00285459"/>
  </w:style>
  <w:style w:type="paragraph" w:styleId="a9">
    <w:name w:val="Balloon Text"/>
    <w:basedOn w:val="a"/>
    <w:link w:val="aa"/>
    <w:uiPriority w:val="99"/>
    <w:semiHidden/>
    <w:unhideWhenUsed/>
    <w:rsid w:val="002854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48CE8-F823-4044-893C-F01A1071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587</Words>
  <Characters>3349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山形県教育庁高校教育課</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那須学</dc:creator>
  <cp:keywords/>
  <dc:description/>
  <cp:lastModifiedBy>那須学</cp:lastModifiedBy>
  <cp:revision>4</cp:revision>
  <cp:lastPrinted>2022-11-02T23:58:00Z</cp:lastPrinted>
  <dcterms:created xsi:type="dcterms:W3CDTF">2022-11-02T03:36:00Z</dcterms:created>
  <dcterms:modified xsi:type="dcterms:W3CDTF">2022-11-02T23:59:00Z</dcterms:modified>
</cp:coreProperties>
</file>